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2C45B">
      <w:pPr>
        <w:pStyle w:val="33"/>
        <w:ind w:left="0" w:leftChars="0" w:firstLine="0" w:firstLineChars="0"/>
        <w:rPr>
          <w:rFonts w:hint="eastAsia"/>
          <w:lang w:val="en-US" w:eastAsia="zh-CN"/>
        </w:rPr>
      </w:pPr>
    </w:p>
    <w:p w14:paraId="6C15E8F2">
      <w:pPr>
        <w:pStyle w:val="33"/>
        <w:ind w:left="0" w:leftChars="0" w:firstLine="0" w:firstLineChars="0"/>
        <w:rPr>
          <w:rFonts w:hint="eastAsia"/>
          <w:lang w:val="en-US" w:eastAsia="zh-CN"/>
        </w:rPr>
      </w:pPr>
    </w:p>
    <w:p w14:paraId="63BEF979">
      <w:pPr>
        <w:pStyle w:val="33"/>
        <w:ind w:left="0" w:leftChars="0" w:firstLine="0" w:firstLineChars="0"/>
        <w:rPr>
          <w:rFonts w:hint="eastAsia"/>
          <w:lang w:val="en-US" w:eastAsia="zh-CN"/>
        </w:rPr>
      </w:pPr>
    </w:p>
    <w:p w14:paraId="71BC2CCE">
      <w:pPr>
        <w:adjustRightInd w:val="0"/>
        <w:snapToGrid w:val="0"/>
        <w:spacing w:before="54" w:beforeLines="20" w:after="54" w:afterLines="20" w:line="1100" w:lineRule="exact"/>
        <w:ind w:right="15" w:rightChars="7"/>
        <w:jc w:val="center"/>
        <w:rPr>
          <w:rFonts w:hint="eastAsia" w:ascii="宋体" w:hAnsi="宋体" w:eastAsia="宋体" w:cs="宋体"/>
          <w:b/>
          <w:bCs/>
          <w:color w:val="auto"/>
          <w:sz w:val="56"/>
          <w:szCs w:val="56"/>
          <w:highlight w:val="none"/>
          <w:lang w:eastAsia="zh-CN"/>
        </w:rPr>
      </w:pPr>
      <w:r>
        <w:rPr>
          <w:rFonts w:hint="eastAsia" w:ascii="宋体" w:hAnsi="宋体" w:eastAsia="宋体" w:cs="宋体"/>
          <w:b/>
          <w:bCs/>
          <w:color w:val="auto"/>
          <w:sz w:val="56"/>
          <w:szCs w:val="56"/>
          <w:highlight w:val="none"/>
          <w:lang w:val="en-US" w:eastAsia="zh-CN"/>
        </w:rPr>
        <w:t>六安市</w:t>
      </w:r>
      <w:bookmarkStart w:id="106" w:name="_GoBack"/>
      <w:r>
        <w:rPr>
          <w:rFonts w:hint="eastAsia" w:ascii="宋体" w:hAnsi="宋体" w:eastAsia="宋体" w:cs="宋体"/>
          <w:b/>
          <w:bCs/>
          <w:color w:val="auto"/>
          <w:sz w:val="56"/>
          <w:szCs w:val="56"/>
          <w:highlight w:val="none"/>
          <w:lang w:eastAsia="zh-CN"/>
        </w:rPr>
        <w:t>金安区妇幼保健院护士鞋采购项目磋商文件</w:t>
      </w:r>
      <w:bookmarkEnd w:id="106"/>
    </w:p>
    <w:p w14:paraId="747C0E0B">
      <w:pPr>
        <w:adjustRightInd w:val="0"/>
        <w:snapToGrid w:val="0"/>
        <w:spacing w:before="54" w:beforeLines="20" w:after="54" w:afterLines="20" w:line="540" w:lineRule="exact"/>
        <w:ind w:right="15" w:rightChars="7"/>
        <w:jc w:val="center"/>
        <w:rPr>
          <w:rFonts w:hint="default" w:ascii="宋体" w:hAnsi="宋体" w:eastAsia="宋体"/>
          <w:b/>
          <w:bCs/>
          <w:color w:val="auto"/>
          <w:sz w:val="32"/>
          <w:szCs w:val="32"/>
          <w:highlight w:val="none"/>
          <w:lang w:val="en-US" w:eastAsia="zh-CN"/>
        </w:rPr>
      </w:pPr>
      <w:r>
        <w:rPr>
          <w:rFonts w:hint="eastAsia" w:ascii="宋体" w:hAnsi="宋体"/>
          <w:b/>
          <w:color w:val="auto"/>
          <w:sz w:val="32"/>
          <w:szCs w:val="32"/>
          <w:highlight w:val="none"/>
        </w:rPr>
        <w:t>项目编号:</w:t>
      </w:r>
      <w:r>
        <w:rPr>
          <w:rFonts w:hint="eastAsia" w:ascii="宋体" w:hAnsi="宋体"/>
          <w:b/>
          <w:color w:val="auto"/>
          <w:sz w:val="32"/>
          <w:szCs w:val="32"/>
          <w:highlight w:val="none"/>
          <w:lang w:val="en-US" w:eastAsia="zh-CN"/>
        </w:rPr>
        <w:t xml:space="preserve"> JAFY-2026-003</w:t>
      </w:r>
    </w:p>
    <w:p w14:paraId="7C33C019">
      <w:pPr>
        <w:pStyle w:val="108"/>
        <w:widowControl w:val="0"/>
        <w:adjustRightInd w:val="0"/>
        <w:snapToGrid w:val="0"/>
        <w:spacing w:before="54" w:beforeLines="20" w:after="54" w:afterLines="20" w:line="540" w:lineRule="exact"/>
        <w:ind w:right="15" w:rightChars="7"/>
        <w:rPr>
          <w:rFonts w:hint="eastAsia" w:hAnsi="宋体"/>
          <w:color w:val="auto"/>
          <w:kern w:val="2"/>
          <w:szCs w:val="24"/>
          <w:highlight w:val="none"/>
        </w:rPr>
      </w:pPr>
    </w:p>
    <w:p w14:paraId="64010FF4">
      <w:pPr>
        <w:adjustRightInd w:val="0"/>
        <w:snapToGrid w:val="0"/>
        <w:spacing w:before="54" w:beforeLines="20" w:after="54" w:afterLines="20" w:line="540" w:lineRule="exact"/>
        <w:ind w:right="15" w:rightChars="7"/>
        <w:jc w:val="center"/>
        <w:rPr>
          <w:rFonts w:hint="eastAsia" w:ascii="宋体" w:hAnsi="宋体"/>
          <w:b/>
          <w:color w:val="auto"/>
          <w:sz w:val="32"/>
          <w:highlight w:val="none"/>
        </w:rPr>
      </w:pPr>
    </w:p>
    <w:p w14:paraId="14AC2104">
      <w:pPr>
        <w:adjustRightInd w:val="0"/>
        <w:snapToGrid w:val="0"/>
        <w:spacing w:before="54" w:beforeLines="20" w:after="54" w:afterLines="20" w:line="540" w:lineRule="exact"/>
        <w:ind w:right="15" w:rightChars="7"/>
        <w:jc w:val="center"/>
        <w:rPr>
          <w:rFonts w:hint="eastAsia" w:ascii="宋体" w:hAnsi="宋体"/>
          <w:b/>
          <w:color w:val="auto"/>
          <w:sz w:val="32"/>
          <w:highlight w:val="none"/>
        </w:rPr>
      </w:pPr>
    </w:p>
    <w:p w14:paraId="0C2CA346">
      <w:pPr>
        <w:pStyle w:val="33"/>
        <w:rPr>
          <w:rFonts w:hint="eastAsia"/>
          <w:color w:val="auto"/>
          <w:highlight w:val="none"/>
        </w:rPr>
      </w:pPr>
    </w:p>
    <w:p w14:paraId="13A3892E">
      <w:pPr>
        <w:adjustRightInd w:val="0"/>
        <w:snapToGrid w:val="0"/>
        <w:spacing w:line="480" w:lineRule="exact"/>
        <w:ind w:right="15" w:rightChars="7"/>
        <w:jc w:val="center"/>
        <w:rPr>
          <w:rFonts w:hint="eastAsia" w:ascii="宋体" w:hAnsi="宋体"/>
          <w:b/>
          <w:color w:val="auto"/>
          <w:sz w:val="32"/>
          <w:highlight w:val="none"/>
        </w:rPr>
      </w:pPr>
    </w:p>
    <w:p w14:paraId="59A2E104">
      <w:pPr>
        <w:adjustRightInd w:val="0"/>
        <w:snapToGrid w:val="0"/>
        <w:spacing w:before="54" w:beforeLines="20" w:after="54" w:afterLines="20" w:line="540" w:lineRule="exact"/>
        <w:ind w:right="15" w:rightChars="7"/>
        <w:rPr>
          <w:rFonts w:hint="eastAsia" w:ascii="宋体" w:hAnsi="宋体"/>
          <w:b/>
          <w:color w:val="auto"/>
          <w:sz w:val="36"/>
          <w:szCs w:val="36"/>
          <w:highlight w:val="none"/>
        </w:rPr>
      </w:pPr>
    </w:p>
    <w:p w14:paraId="4199EFA1">
      <w:pPr>
        <w:pStyle w:val="34"/>
        <w:rPr>
          <w:rFonts w:hint="eastAsia"/>
          <w:color w:val="auto"/>
          <w:highlight w:val="none"/>
        </w:rPr>
      </w:pPr>
    </w:p>
    <w:p w14:paraId="649D5B2A">
      <w:pPr>
        <w:adjustRightInd w:val="0"/>
        <w:snapToGrid w:val="0"/>
        <w:spacing w:before="54" w:beforeLines="20" w:after="54" w:afterLines="20" w:line="540" w:lineRule="exact"/>
        <w:ind w:right="15" w:rightChars="7"/>
        <w:rPr>
          <w:rFonts w:hint="eastAsia" w:ascii="宋体" w:hAnsi="宋体"/>
          <w:b/>
          <w:color w:val="auto"/>
          <w:sz w:val="36"/>
          <w:szCs w:val="36"/>
          <w:highlight w:val="none"/>
        </w:rPr>
      </w:pPr>
    </w:p>
    <w:p w14:paraId="211C2892">
      <w:pPr>
        <w:adjustRightInd w:val="0"/>
        <w:snapToGrid w:val="0"/>
        <w:spacing w:before="54" w:beforeLines="20" w:after="54" w:afterLines="20" w:line="540" w:lineRule="exact"/>
        <w:ind w:right="15" w:rightChars="7"/>
        <w:rPr>
          <w:rFonts w:hint="eastAsia" w:ascii="宋体" w:hAnsi="宋体"/>
          <w:b/>
          <w:color w:val="auto"/>
          <w:sz w:val="36"/>
          <w:szCs w:val="36"/>
          <w:highlight w:val="none"/>
        </w:rPr>
      </w:pPr>
    </w:p>
    <w:p w14:paraId="5FEDB402">
      <w:pPr>
        <w:adjustRightInd w:val="0"/>
        <w:snapToGrid w:val="0"/>
        <w:spacing w:before="54" w:beforeLines="20" w:after="54" w:afterLines="20" w:line="540" w:lineRule="exact"/>
        <w:ind w:right="15" w:rightChars="7"/>
        <w:rPr>
          <w:rFonts w:hint="eastAsia" w:ascii="宋体" w:hAnsi="宋体"/>
          <w:b/>
          <w:color w:val="auto"/>
          <w:sz w:val="36"/>
          <w:szCs w:val="36"/>
          <w:highlight w:val="none"/>
        </w:rPr>
      </w:pPr>
    </w:p>
    <w:p w14:paraId="7ACC0EED">
      <w:pPr>
        <w:adjustRightInd w:val="0"/>
        <w:snapToGrid w:val="0"/>
        <w:spacing w:before="54" w:beforeLines="20" w:after="54" w:afterLines="20" w:line="540" w:lineRule="exact"/>
        <w:ind w:right="15" w:rightChars="7"/>
        <w:rPr>
          <w:rFonts w:hint="eastAsia" w:ascii="宋体" w:hAnsi="宋体"/>
          <w:b/>
          <w:color w:val="auto"/>
          <w:sz w:val="36"/>
          <w:szCs w:val="36"/>
          <w:highlight w:val="none"/>
        </w:rPr>
      </w:pPr>
    </w:p>
    <w:p w14:paraId="2FC12EF9">
      <w:pPr>
        <w:adjustRightInd w:val="0"/>
        <w:snapToGrid w:val="0"/>
        <w:spacing w:before="54" w:beforeLines="20" w:after="54" w:afterLines="20" w:line="540" w:lineRule="exact"/>
        <w:ind w:right="15" w:rightChars="7"/>
        <w:jc w:val="center"/>
        <w:rPr>
          <w:rFonts w:hint="default" w:ascii="宋体" w:hAnsi="宋体" w:eastAsia="宋体"/>
          <w:b/>
          <w:color w:val="auto"/>
          <w:sz w:val="36"/>
          <w:szCs w:val="36"/>
          <w:highlight w:val="none"/>
          <w:lang w:val="en-US" w:eastAsia="zh-CN"/>
        </w:rPr>
      </w:pPr>
      <w:r>
        <w:rPr>
          <w:rFonts w:hint="eastAsia" w:ascii="宋体" w:hAnsi="宋体"/>
          <w:b/>
          <w:color w:val="auto"/>
          <w:sz w:val="36"/>
          <w:szCs w:val="36"/>
          <w:highlight w:val="none"/>
          <w:lang w:eastAsia="zh-CN"/>
        </w:rPr>
        <w:t>采购人</w:t>
      </w:r>
      <w:r>
        <w:rPr>
          <w:rFonts w:hint="eastAsia" w:ascii="宋体" w:hAnsi="宋体"/>
          <w:b/>
          <w:color w:val="auto"/>
          <w:sz w:val="36"/>
          <w:szCs w:val="36"/>
          <w:highlight w:val="none"/>
        </w:rPr>
        <w:t>：</w:t>
      </w:r>
      <w:r>
        <w:rPr>
          <w:rFonts w:hint="eastAsia" w:ascii="宋体" w:hAnsi="宋体"/>
          <w:b/>
          <w:color w:val="auto"/>
          <w:sz w:val="36"/>
          <w:szCs w:val="36"/>
          <w:highlight w:val="none"/>
          <w:lang w:val="en-US" w:eastAsia="zh-CN"/>
        </w:rPr>
        <w:t>六安市金安区妇幼保健院</w:t>
      </w:r>
    </w:p>
    <w:p w14:paraId="2C5FB0A7">
      <w:pPr>
        <w:adjustRightInd w:val="0"/>
        <w:snapToGrid w:val="0"/>
        <w:spacing w:before="54" w:beforeLines="20" w:after="54" w:afterLines="20" w:line="540" w:lineRule="exact"/>
        <w:ind w:right="15" w:rightChars="7"/>
        <w:jc w:val="center"/>
        <w:rPr>
          <w:rFonts w:hint="eastAsia" w:ascii="宋体" w:hAnsi="宋体"/>
          <w:b/>
          <w:color w:val="auto"/>
          <w:sz w:val="36"/>
          <w:szCs w:val="36"/>
          <w:highlight w:val="none"/>
        </w:rPr>
      </w:pPr>
      <w:r>
        <w:rPr>
          <w:rFonts w:hint="eastAsia" w:ascii="宋体" w:hAnsi="宋体"/>
          <w:b/>
          <w:color w:val="auto"/>
          <w:sz w:val="36"/>
          <w:szCs w:val="36"/>
          <w:highlight w:val="none"/>
          <w:lang w:val="en-US" w:eastAsia="zh-CN"/>
        </w:rPr>
        <w:t>2026</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5</w:t>
      </w:r>
      <w:r>
        <w:rPr>
          <w:rFonts w:hint="eastAsia" w:ascii="宋体" w:hAnsi="宋体"/>
          <w:b/>
          <w:color w:val="auto"/>
          <w:sz w:val="36"/>
          <w:szCs w:val="36"/>
          <w:highlight w:val="none"/>
        </w:rPr>
        <w:t>月</w:t>
      </w:r>
    </w:p>
    <w:p w14:paraId="424886C7">
      <w:pPr>
        <w:adjustRightInd w:val="0"/>
        <w:snapToGrid w:val="0"/>
        <w:spacing w:before="54" w:beforeLines="20" w:after="54" w:afterLines="20" w:line="540" w:lineRule="exact"/>
        <w:ind w:right="15" w:rightChars="7"/>
        <w:jc w:val="center"/>
        <w:rPr>
          <w:rFonts w:hint="eastAsia" w:ascii="隶书" w:hAnsi="宋体" w:eastAsia="隶书"/>
          <w:b/>
          <w:color w:val="auto"/>
          <w:sz w:val="36"/>
          <w:szCs w:val="36"/>
          <w:highlight w:val="none"/>
        </w:rPr>
      </w:pPr>
    </w:p>
    <w:p w14:paraId="5810750C">
      <w:pPr>
        <w:jc w:val="center"/>
        <w:rPr>
          <w:b/>
          <w:color w:val="auto"/>
          <w:sz w:val="28"/>
          <w:szCs w:val="28"/>
          <w:highlight w:val="none"/>
        </w:rPr>
      </w:pPr>
      <w:r>
        <w:rPr>
          <w:rFonts w:hint="eastAsia"/>
          <w:b/>
          <w:color w:val="auto"/>
          <w:sz w:val="28"/>
          <w:szCs w:val="28"/>
          <w:highlight w:val="none"/>
        </w:rPr>
        <w:br w:type="page"/>
      </w:r>
    </w:p>
    <w:p w14:paraId="4406AE8B">
      <w:pPr>
        <w:jc w:val="center"/>
        <w:rPr>
          <w:rFonts w:hint="eastAsia" w:ascii="宋体" w:hAnsi="宋体" w:cs="宋体"/>
          <w:b/>
          <w:color w:val="auto"/>
          <w:sz w:val="36"/>
          <w:szCs w:val="36"/>
          <w:highlight w:val="none"/>
        </w:rPr>
      </w:pPr>
    </w:p>
    <w:p w14:paraId="37244460">
      <w:pPr>
        <w:jc w:val="center"/>
        <w:rPr>
          <w:rFonts w:ascii="宋体" w:hAnsi="宋体" w:cs="宋体"/>
          <w:color w:val="auto"/>
          <w:sz w:val="36"/>
          <w:szCs w:val="36"/>
          <w:highlight w:val="none"/>
        </w:rPr>
      </w:pPr>
      <w:r>
        <w:rPr>
          <w:rFonts w:hint="eastAsia" w:ascii="宋体" w:hAnsi="宋体" w:cs="宋体"/>
          <w:b/>
          <w:color w:val="auto"/>
          <w:sz w:val="36"/>
          <w:szCs w:val="36"/>
          <w:highlight w:val="none"/>
        </w:rPr>
        <w:t>目  录</w:t>
      </w:r>
    </w:p>
    <w:p w14:paraId="6D163990">
      <w:pPr>
        <w:pStyle w:val="27"/>
        <w:tabs>
          <w:tab w:val="right" w:leader="dot" w:pos="8844"/>
        </w:tabs>
        <w:spacing w:line="420" w:lineRule="exact"/>
        <w:ind w:left="0" w:leftChars="0" w:firstLine="360" w:firstLineChars="150"/>
        <w:rPr>
          <w:rFonts w:ascii="宋体" w:hAnsi="宋体" w:cs="宋体"/>
          <w:b/>
          <w:bCs/>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TOC \o "1-3" \h \z </w:instrText>
      </w:r>
      <w:r>
        <w:rPr>
          <w:rFonts w:hint="eastAsia" w:ascii="宋体" w:hAnsi="宋体" w:cs="宋体"/>
          <w:color w:val="auto"/>
          <w:sz w:val="24"/>
          <w:szCs w:val="24"/>
          <w:highlight w:val="none"/>
        </w:rPr>
        <w:fldChar w:fldCharType="separate"/>
      </w:r>
      <w:r>
        <w:rPr>
          <w:color w:val="auto"/>
          <w:highlight w:val="none"/>
        </w:rPr>
        <w:fldChar w:fldCharType="begin"/>
      </w:r>
      <w:r>
        <w:rPr>
          <w:color w:val="auto"/>
          <w:highlight w:val="none"/>
        </w:rPr>
        <w:instrText xml:space="preserve"> HYPERLINK \l "_Toc32264" </w:instrText>
      </w:r>
      <w:r>
        <w:rPr>
          <w:color w:val="auto"/>
          <w:highlight w:val="none"/>
        </w:rPr>
        <w:fldChar w:fldCharType="separate"/>
      </w:r>
      <w:r>
        <w:rPr>
          <w:rFonts w:hint="eastAsia" w:ascii="宋体" w:hAnsi="宋体" w:cs="宋体"/>
          <w:b/>
          <w:bCs/>
          <w:color w:val="auto"/>
          <w:sz w:val="24"/>
          <w:szCs w:val="24"/>
          <w:highlight w:val="none"/>
          <w:lang w:eastAsia="zh-CN"/>
        </w:rPr>
        <w:t>磋商</w:t>
      </w:r>
      <w:r>
        <w:rPr>
          <w:rFonts w:hint="eastAsia" w:ascii="宋体" w:hAnsi="宋体" w:cs="宋体"/>
          <w:b/>
          <w:bCs/>
          <w:color w:val="auto"/>
          <w:sz w:val="24"/>
          <w:szCs w:val="24"/>
          <w:highlight w:val="none"/>
        </w:rPr>
        <w:t>采购公告</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PAGEREF _Toc32264 \h </w:instrText>
      </w:r>
      <w:r>
        <w:rPr>
          <w:rFonts w:hint="eastAsia" w:ascii="宋体" w:hAnsi="宋体" w:cs="宋体"/>
          <w:b/>
          <w:bCs/>
          <w:color w:val="auto"/>
          <w:sz w:val="24"/>
          <w:szCs w:val="24"/>
          <w:highlight w:val="none"/>
        </w:rPr>
        <w:fldChar w:fldCharType="separate"/>
      </w:r>
      <w:r>
        <w:rPr>
          <w:b/>
        </w:rPr>
        <w:t>错误！未定义书签。</w:t>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3240F9B4">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"_Toc15193" </w:instrText>
      </w:r>
      <w:r>
        <w:rPr>
          <w:color w:val="auto"/>
          <w:highlight w:val="none"/>
        </w:rPr>
        <w:fldChar w:fldCharType="separate"/>
      </w:r>
      <w:r>
        <w:rPr>
          <w:rFonts w:hint="eastAsia" w:ascii="宋体" w:hAnsi="宋体" w:cs="宋体"/>
          <w:color w:val="auto"/>
          <w:sz w:val="24"/>
          <w:szCs w:val="24"/>
          <w:highlight w:val="none"/>
        </w:rPr>
        <w:t>一、供应商须知</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_Toc15193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5</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6864F0B1">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"_Toc30170" </w:instrText>
      </w:r>
      <w:r>
        <w:rPr>
          <w:color w:val="auto"/>
          <w:highlight w:val="none"/>
        </w:rPr>
        <w:fldChar w:fldCharType="separate"/>
      </w:r>
      <w:r>
        <w:rPr>
          <w:rFonts w:hint="eastAsia" w:ascii="宋体" w:hAnsi="宋体" w:cs="宋体"/>
          <w:color w:val="auto"/>
          <w:sz w:val="24"/>
          <w:szCs w:val="24"/>
          <w:highlight w:val="none"/>
        </w:rPr>
        <w:t>（一）须知前附表</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_Toc30170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5</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BC1887B">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"_Toc15181" </w:instrText>
      </w:r>
      <w:r>
        <w:rPr>
          <w:color w:val="auto"/>
          <w:highlight w:val="none"/>
        </w:rPr>
        <w:fldChar w:fldCharType="separate"/>
      </w:r>
      <w:r>
        <w:rPr>
          <w:rFonts w:hint="eastAsia" w:ascii="宋体" w:hAnsi="宋体" w:cs="宋体"/>
          <w:color w:val="auto"/>
          <w:sz w:val="24"/>
          <w:szCs w:val="24"/>
          <w:highlight w:val="none"/>
        </w:rPr>
        <w:t>（二）供应商资格</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_Toc15181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6</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544CBE7B">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"_Toc8254" </w:instrText>
      </w:r>
      <w:r>
        <w:rPr>
          <w:color w:val="auto"/>
          <w:highlight w:val="none"/>
        </w:rPr>
        <w:fldChar w:fldCharType="separate"/>
      </w:r>
      <w:r>
        <w:rPr>
          <w:rFonts w:hint="eastAsia" w:ascii="宋体" w:hAnsi="宋体" w:cs="宋体"/>
          <w:color w:val="auto"/>
          <w:sz w:val="24"/>
          <w:szCs w:val="24"/>
          <w:highlight w:val="none"/>
        </w:rPr>
        <w:t>（三）供应商必须提交的响应文件内容</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_Toc8254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6</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20F8ABB">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"_Toc21758" </w:instrText>
      </w:r>
      <w:r>
        <w:rPr>
          <w:color w:val="auto"/>
          <w:highlight w:val="none"/>
        </w:rPr>
        <w:fldChar w:fldCharType="separate"/>
      </w:r>
      <w:r>
        <w:rPr>
          <w:rFonts w:hint="eastAsia" w:ascii="宋体" w:hAnsi="宋体" w:cs="宋体"/>
          <w:color w:val="auto"/>
          <w:sz w:val="24"/>
          <w:szCs w:val="24"/>
          <w:highlight w:val="none"/>
        </w:rPr>
        <w:t>（四）响应文件的提交</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_Toc21758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3CB46F08">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"_Toc31839" </w:instrText>
      </w:r>
      <w:r>
        <w:rPr>
          <w:color w:val="auto"/>
          <w:highlight w:val="none"/>
        </w:rPr>
        <w:fldChar w:fldCharType="separate"/>
      </w:r>
      <w:r>
        <w:rPr>
          <w:rFonts w:hint="eastAsia" w:ascii="宋体" w:hAnsi="宋体" w:cs="宋体"/>
          <w:color w:val="auto"/>
          <w:sz w:val="24"/>
          <w:szCs w:val="24"/>
          <w:highlight w:val="none"/>
        </w:rPr>
        <w:t>（五）磋商程序</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_Toc31839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7E916284">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"_Toc32569" </w:instrText>
      </w:r>
      <w:r>
        <w:rPr>
          <w:color w:val="auto"/>
          <w:highlight w:val="none"/>
        </w:rPr>
        <w:fldChar w:fldCharType="separate"/>
      </w:r>
      <w:r>
        <w:rPr>
          <w:rFonts w:hint="eastAsia" w:ascii="宋体" w:hAnsi="宋体" w:cs="宋体"/>
          <w:color w:val="auto"/>
          <w:sz w:val="24"/>
          <w:szCs w:val="24"/>
          <w:highlight w:val="none"/>
        </w:rPr>
        <w:t>（六）评审及异常情况处理</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_Toc32569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8</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B0BC3C8">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"_Toc18563" </w:instrText>
      </w:r>
      <w:r>
        <w:rPr>
          <w:color w:val="auto"/>
          <w:highlight w:val="none"/>
        </w:rPr>
        <w:fldChar w:fldCharType="separate"/>
      </w:r>
      <w:r>
        <w:rPr>
          <w:rFonts w:hint="eastAsia" w:ascii="宋体" w:hAnsi="宋体" w:cs="宋体"/>
          <w:color w:val="auto"/>
          <w:sz w:val="24"/>
          <w:szCs w:val="24"/>
          <w:highlight w:val="none"/>
        </w:rPr>
        <w:t>（七）报价响应及答疑</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_Toc18563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8</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F5E198E">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"_Toc4239" </w:instrText>
      </w:r>
      <w:r>
        <w:rPr>
          <w:color w:val="auto"/>
          <w:highlight w:val="none"/>
        </w:rPr>
        <w:fldChar w:fldCharType="separate"/>
      </w:r>
      <w:r>
        <w:rPr>
          <w:rFonts w:hint="eastAsia" w:ascii="宋体" w:hAnsi="宋体" w:cs="宋体"/>
          <w:color w:val="auto"/>
          <w:sz w:val="24"/>
          <w:szCs w:val="24"/>
          <w:highlight w:val="none"/>
        </w:rPr>
        <w:t>（八）合同的签订</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_Toc4239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9</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3E4D8AF9">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"_Toc16479" </w:instrText>
      </w:r>
      <w:r>
        <w:rPr>
          <w:color w:val="auto"/>
          <w:highlight w:val="none"/>
        </w:rPr>
        <w:fldChar w:fldCharType="separate"/>
      </w:r>
      <w:r>
        <w:rPr>
          <w:rFonts w:hint="eastAsia" w:ascii="宋体" w:hAnsi="宋体" w:cs="宋体"/>
          <w:color w:val="auto"/>
          <w:sz w:val="24"/>
          <w:szCs w:val="24"/>
          <w:highlight w:val="none"/>
        </w:rPr>
        <w:t>（九）澄清及变更</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_Toc16479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10</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7781DD7E">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"_Toc32257" </w:instrText>
      </w:r>
      <w:r>
        <w:rPr>
          <w:color w:val="auto"/>
          <w:highlight w:val="none"/>
        </w:rPr>
        <w:fldChar w:fldCharType="separate"/>
      </w:r>
      <w:r>
        <w:rPr>
          <w:rFonts w:hint="eastAsia" w:ascii="宋体" w:hAnsi="宋体" w:cs="宋体"/>
          <w:color w:val="auto"/>
          <w:sz w:val="24"/>
          <w:szCs w:val="24"/>
          <w:highlight w:val="none"/>
        </w:rPr>
        <w:t>（十）验收</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_Toc32257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10</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6EEEFC68">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"_Toc28436" </w:instrText>
      </w:r>
      <w:r>
        <w:rPr>
          <w:color w:val="auto"/>
          <w:highlight w:val="none"/>
        </w:rPr>
        <w:fldChar w:fldCharType="separate"/>
      </w:r>
      <w:r>
        <w:rPr>
          <w:rFonts w:hint="eastAsia" w:ascii="宋体" w:hAnsi="宋体" w:cs="宋体"/>
          <w:color w:val="auto"/>
          <w:sz w:val="24"/>
          <w:szCs w:val="24"/>
          <w:highlight w:val="none"/>
        </w:rPr>
        <w:t>（十一）质疑</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_Toc28436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21F6574B">
      <w:pPr>
        <w:pStyle w:val="27"/>
        <w:tabs>
          <w:tab w:val="right" w:leader="dot" w:pos="8844"/>
        </w:tabs>
        <w:spacing w:line="420" w:lineRule="exact"/>
        <w:ind w:left="0" w:leftChars="0" w:firstLine="420" w:firstLineChars="200"/>
        <w:rPr>
          <w:rFonts w:ascii="宋体" w:hAnsi="宋体" w:cs="宋体"/>
          <w:b/>
          <w:bCs/>
          <w:color w:val="auto"/>
          <w:sz w:val="24"/>
          <w:szCs w:val="24"/>
          <w:highlight w:val="none"/>
        </w:rPr>
      </w:pPr>
      <w:r>
        <w:rPr>
          <w:color w:val="auto"/>
          <w:highlight w:val="none"/>
        </w:rPr>
        <w:fldChar w:fldCharType="begin"/>
      </w:r>
      <w:r>
        <w:rPr>
          <w:color w:val="auto"/>
          <w:highlight w:val="none"/>
        </w:rPr>
        <w:instrText xml:space="preserve"> HYPERLINK \l "_Toc10852" </w:instrText>
      </w:r>
      <w:r>
        <w:rPr>
          <w:color w:val="auto"/>
          <w:highlight w:val="none"/>
        </w:rPr>
        <w:fldChar w:fldCharType="separate"/>
      </w:r>
      <w:r>
        <w:rPr>
          <w:rFonts w:hint="eastAsia" w:ascii="宋体" w:hAnsi="宋体" w:cs="宋体"/>
          <w:b/>
          <w:bCs/>
          <w:color w:val="auto"/>
          <w:sz w:val="24"/>
          <w:szCs w:val="24"/>
          <w:highlight w:val="none"/>
        </w:rPr>
        <w:t>二、采购合同</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PAGEREF _Toc10852 \h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13</w:t>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619A14C2">
      <w:pPr>
        <w:pStyle w:val="27"/>
        <w:tabs>
          <w:tab w:val="right" w:leader="dot" w:pos="8844"/>
        </w:tabs>
        <w:spacing w:line="420" w:lineRule="exact"/>
        <w:ind w:left="0" w:leftChars="0" w:firstLine="420" w:firstLineChars="200"/>
        <w:rPr>
          <w:rFonts w:ascii="宋体" w:hAnsi="宋体" w:cs="宋体"/>
          <w:b/>
          <w:bCs/>
          <w:color w:val="auto"/>
          <w:sz w:val="24"/>
          <w:szCs w:val="24"/>
          <w:highlight w:val="none"/>
        </w:rPr>
      </w:pPr>
      <w:r>
        <w:rPr>
          <w:color w:val="auto"/>
          <w:highlight w:val="none"/>
        </w:rPr>
        <w:fldChar w:fldCharType="begin"/>
      </w:r>
      <w:r>
        <w:rPr>
          <w:color w:val="auto"/>
          <w:highlight w:val="none"/>
        </w:rPr>
        <w:instrText xml:space="preserve"> HYPERLINK \l "_Toc26511" </w:instrText>
      </w:r>
      <w:r>
        <w:rPr>
          <w:color w:val="auto"/>
          <w:highlight w:val="none"/>
        </w:rPr>
        <w:fldChar w:fldCharType="separate"/>
      </w:r>
      <w:r>
        <w:rPr>
          <w:rFonts w:hint="eastAsia" w:ascii="宋体" w:hAnsi="宋体" w:cs="宋体"/>
          <w:b/>
          <w:bCs/>
          <w:color w:val="auto"/>
          <w:sz w:val="24"/>
          <w:szCs w:val="24"/>
          <w:highlight w:val="none"/>
        </w:rPr>
        <w:t>三、采购需求</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PAGEREF _Toc26511 \h </w:instrText>
      </w:r>
      <w:r>
        <w:rPr>
          <w:rFonts w:hint="eastAsia" w:ascii="宋体" w:hAnsi="宋体" w:cs="宋体"/>
          <w:b/>
          <w:bCs/>
          <w:color w:val="auto"/>
          <w:sz w:val="24"/>
          <w:szCs w:val="24"/>
          <w:highlight w:val="none"/>
        </w:rPr>
        <w:fldChar w:fldCharType="separate"/>
      </w:r>
      <w:r>
        <w:rPr>
          <w:b/>
        </w:rPr>
        <w:t>错误！未定义书签。</w:t>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3BCF2A0D">
      <w:pPr>
        <w:pStyle w:val="27"/>
        <w:tabs>
          <w:tab w:val="right" w:leader="dot" w:pos="8844"/>
        </w:tabs>
        <w:spacing w:line="420" w:lineRule="exact"/>
        <w:ind w:left="0" w:leftChars="0" w:firstLine="420" w:firstLineChars="200"/>
        <w:rPr>
          <w:rFonts w:ascii="宋体" w:hAnsi="宋体" w:cs="宋体"/>
          <w:b/>
          <w:bCs/>
          <w:color w:val="auto"/>
          <w:sz w:val="24"/>
          <w:szCs w:val="24"/>
          <w:highlight w:val="none"/>
        </w:rPr>
      </w:pPr>
      <w:r>
        <w:rPr>
          <w:color w:val="auto"/>
          <w:highlight w:val="none"/>
        </w:rPr>
        <w:fldChar w:fldCharType="begin"/>
      </w:r>
      <w:r>
        <w:rPr>
          <w:color w:val="auto"/>
          <w:highlight w:val="none"/>
        </w:rPr>
        <w:instrText xml:space="preserve"> HYPERLINK \l "_Toc21165" </w:instrText>
      </w:r>
      <w:r>
        <w:rPr>
          <w:color w:val="auto"/>
          <w:highlight w:val="none"/>
        </w:rPr>
        <w:fldChar w:fldCharType="separate"/>
      </w:r>
      <w:r>
        <w:rPr>
          <w:rFonts w:hint="eastAsia" w:ascii="宋体" w:hAnsi="宋体" w:cs="宋体"/>
          <w:b/>
          <w:bCs/>
          <w:color w:val="auto"/>
          <w:sz w:val="24"/>
          <w:szCs w:val="24"/>
          <w:highlight w:val="none"/>
        </w:rPr>
        <w:t>四、评分标准</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PAGEREF _Toc21165 \h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14</w:t>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3A7CC74D">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"_Toc6567" </w:instrText>
      </w:r>
      <w:r>
        <w:rPr>
          <w:color w:val="auto"/>
          <w:highlight w:val="none"/>
        </w:rPr>
        <w:fldChar w:fldCharType="separate"/>
      </w:r>
      <w:r>
        <w:rPr>
          <w:rFonts w:hint="eastAsia" w:ascii="宋体" w:hAnsi="宋体" w:cs="宋体"/>
          <w:b/>
          <w:bCs/>
          <w:color w:val="auto"/>
          <w:sz w:val="24"/>
          <w:szCs w:val="24"/>
          <w:highlight w:val="none"/>
        </w:rPr>
        <w:t>五、响应文件格式</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PAGEREF _Toc6567 \h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23</w:t>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10FDC461">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"_Toc26458" </w:instrText>
      </w:r>
      <w:r>
        <w:rPr>
          <w:color w:val="auto"/>
          <w:highlight w:val="none"/>
        </w:rPr>
        <w:fldChar w:fldCharType="separate"/>
      </w:r>
      <w:r>
        <w:rPr>
          <w:rFonts w:hint="eastAsia" w:ascii="宋体" w:hAnsi="宋体" w:cs="宋体"/>
          <w:color w:val="auto"/>
          <w:sz w:val="24"/>
          <w:szCs w:val="24"/>
          <w:highlight w:val="none"/>
        </w:rPr>
        <w:t>附件一 报价单</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_Toc26458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25</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28687423">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"_Toc22931" </w:instrText>
      </w:r>
      <w:r>
        <w:rPr>
          <w:color w:val="auto"/>
          <w:highlight w:val="none"/>
        </w:rPr>
        <w:fldChar w:fldCharType="separate"/>
      </w:r>
      <w:r>
        <w:rPr>
          <w:rFonts w:hint="eastAsia" w:ascii="宋体" w:hAnsi="宋体" w:cs="宋体"/>
          <w:color w:val="auto"/>
          <w:sz w:val="24"/>
          <w:szCs w:val="24"/>
          <w:highlight w:val="none"/>
        </w:rPr>
        <w:t>附件二 供应商基本信息</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_Toc22931 \h </w:instrText>
      </w:r>
      <w:r>
        <w:rPr>
          <w:rFonts w:hint="eastAsia" w:ascii="宋体" w:hAnsi="宋体" w:cs="宋体"/>
          <w:color w:val="auto"/>
          <w:sz w:val="24"/>
          <w:szCs w:val="24"/>
          <w:highlight w:val="none"/>
        </w:rPr>
        <w:fldChar w:fldCharType="separate"/>
      </w:r>
      <w:r>
        <w:rPr>
          <w:b/>
        </w:rPr>
        <w:t>错误！未定义书签。</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32EDBF55">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"_Toc221" </w:instrText>
      </w:r>
      <w:r>
        <w:rPr>
          <w:color w:val="auto"/>
          <w:highlight w:val="none"/>
        </w:rPr>
        <w:fldChar w:fldCharType="separate"/>
      </w:r>
      <w:r>
        <w:rPr>
          <w:rFonts w:hint="eastAsia" w:ascii="宋体" w:hAnsi="宋体" w:cs="宋体"/>
          <w:color w:val="auto"/>
          <w:sz w:val="24"/>
          <w:szCs w:val="24"/>
          <w:highlight w:val="none"/>
        </w:rPr>
        <w:t>附件三 磋商授权书</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_Toc221 \h </w:instrText>
      </w:r>
      <w:r>
        <w:rPr>
          <w:rFonts w:hint="eastAsia" w:ascii="宋体" w:hAnsi="宋体" w:cs="宋体"/>
          <w:color w:val="auto"/>
          <w:sz w:val="24"/>
          <w:szCs w:val="24"/>
          <w:highlight w:val="none"/>
        </w:rPr>
        <w:fldChar w:fldCharType="separate"/>
      </w:r>
      <w:r>
        <w:rPr>
          <w:b/>
        </w:rPr>
        <w:t>错误！未定义书签。</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9A8EBC6">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"_Toc11949" </w:instrText>
      </w:r>
      <w:r>
        <w:rPr>
          <w:color w:val="auto"/>
          <w:highlight w:val="none"/>
        </w:rPr>
        <w:fldChar w:fldCharType="separate"/>
      </w:r>
      <w:r>
        <w:rPr>
          <w:rFonts w:hint="eastAsia" w:ascii="宋体" w:hAnsi="宋体" w:cs="宋体"/>
          <w:color w:val="auto"/>
          <w:sz w:val="24"/>
          <w:szCs w:val="24"/>
          <w:highlight w:val="none"/>
        </w:rPr>
        <w:t>附件四 磋商响应函</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_Toc11949 \h </w:instrText>
      </w:r>
      <w:r>
        <w:rPr>
          <w:rFonts w:hint="eastAsia" w:ascii="宋体" w:hAnsi="宋体" w:cs="宋体"/>
          <w:color w:val="auto"/>
          <w:sz w:val="24"/>
          <w:szCs w:val="24"/>
          <w:highlight w:val="none"/>
        </w:rPr>
        <w:fldChar w:fldCharType="separate"/>
      </w:r>
      <w:r>
        <w:rPr>
          <w:b/>
        </w:rPr>
        <w:t>错误！未定义书签。</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677B8E38">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"_Toc31586" </w:instrText>
      </w:r>
      <w:r>
        <w:rPr>
          <w:color w:val="auto"/>
          <w:highlight w:val="none"/>
        </w:rPr>
        <w:fldChar w:fldCharType="separate"/>
      </w:r>
      <w:r>
        <w:rPr>
          <w:rFonts w:hint="eastAsia" w:ascii="宋体" w:hAnsi="宋体" w:cs="宋体"/>
          <w:color w:val="auto"/>
          <w:sz w:val="24"/>
          <w:szCs w:val="24"/>
          <w:highlight w:val="none"/>
        </w:rPr>
        <w:t xml:space="preserve">附件五 </w:t>
      </w:r>
      <w:r>
        <w:rPr>
          <w:rFonts w:hint="eastAsia" w:ascii="宋体" w:hAnsi="宋体" w:cs="宋体"/>
          <w:color w:val="auto"/>
          <w:sz w:val="24"/>
          <w:szCs w:val="24"/>
          <w:highlight w:val="none"/>
          <w:lang w:val="zh-CN"/>
        </w:rPr>
        <w:t>无重大违法记录声明函、无不良信用记录承诺函</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_Toc31586 \h </w:instrText>
      </w:r>
      <w:r>
        <w:rPr>
          <w:rFonts w:hint="eastAsia" w:ascii="宋体" w:hAnsi="宋体" w:cs="宋体"/>
          <w:color w:val="auto"/>
          <w:sz w:val="24"/>
          <w:szCs w:val="24"/>
          <w:highlight w:val="none"/>
        </w:rPr>
        <w:fldChar w:fldCharType="separate"/>
      </w:r>
      <w:r>
        <w:rPr>
          <w:b/>
        </w:rPr>
        <w:t>错误！未定义书签。</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4EF1D54A">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"_Toc30636" </w:instrText>
      </w:r>
      <w:r>
        <w:rPr>
          <w:color w:val="auto"/>
          <w:highlight w:val="none"/>
        </w:rPr>
        <w:fldChar w:fldCharType="separate"/>
      </w:r>
      <w:r>
        <w:rPr>
          <w:rFonts w:hint="eastAsia" w:ascii="宋体" w:hAnsi="宋体" w:cs="宋体"/>
          <w:color w:val="auto"/>
          <w:sz w:val="24"/>
          <w:szCs w:val="24"/>
          <w:highlight w:val="none"/>
        </w:rPr>
        <w:t xml:space="preserve">附件六 </w:t>
      </w:r>
      <w:r>
        <w:rPr>
          <w:rFonts w:hint="eastAsia" w:ascii="宋体" w:hAnsi="宋体" w:cs="宋体"/>
          <w:color w:val="auto"/>
          <w:sz w:val="24"/>
          <w:szCs w:val="24"/>
          <w:highlight w:val="none"/>
          <w:lang w:val="zh-CN"/>
        </w:rPr>
        <w:t>响应情况表</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_Toc30636 \h </w:instrText>
      </w:r>
      <w:r>
        <w:rPr>
          <w:rFonts w:hint="eastAsia" w:ascii="宋体" w:hAnsi="宋体" w:cs="宋体"/>
          <w:color w:val="auto"/>
          <w:sz w:val="24"/>
          <w:szCs w:val="24"/>
          <w:highlight w:val="none"/>
        </w:rPr>
        <w:fldChar w:fldCharType="separate"/>
      </w:r>
      <w:r>
        <w:rPr>
          <w:b/>
        </w:rPr>
        <w:t>错误！未定义书签。</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1A89731">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"_Toc14930" </w:instrText>
      </w:r>
      <w:r>
        <w:rPr>
          <w:color w:val="auto"/>
          <w:highlight w:val="none"/>
        </w:rPr>
        <w:fldChar w:fldCharType="separate"/>
      </w:r>
      <w:r>
        <w:rPr>
          <w:rFonts w:hint="eastAsia" w:ascii="宋体" w:hAnsi="宋体" w:cs="宋体"/>
          <w:color w:val="auto"/>
          <w:sz w:val="24"/>
          <w:szCs w:val="24"/>
          <w:highlight w:val="none"/>
        </w:rPr>
        <w:t xml:space="preserve">附件七 </w:t>
      </w:r>
      <w:r>
        <w:rPr>
          <w:rFonts w:hint="eastAsia" w:ascii="宋体" w:hAnsi="宋体" w:eastAsia="宋体" w:cs="宋体"/>
          <w:color w:val="auto"/>
          <w:sz w:val="24"/>
          <w:szCs w:val="20"/>
          <w:highlight w:val="none"/>
        </w:rPr>
        <w:t>中小企业声明函</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rPr>
        <w:t>残疾人福利性单位声明函</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_Toc14930 \h </w:instrText>
      </w:r>
      <w:r>
        <w:rPr>
          <w:rFonts w:hint="eastAsia" w:ascii="宋体" w:hAnsi="宋体" w:cs="宋体"/>
          <w:color w:val="auto"/>
          <w:sz w:val="24"/>
          <w:szCs w:val="24"/>
          <w:highlight w:val="none"/>
        </w:rPr>
        <w:fldChar w:fldCharType="separate"/>
      </w:r>
      <w:r>
        <w:rPr>
          <w:b/>
        </w:rPr>
        <w:t>错误！未定义书签。</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71B7D050">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"_Toc13546" </w:instrText>
      </w:r>
      <w:r>
        <w:rPr>
          <w:color w:val="auto"/>
          <w:highlight w:val="none"/>
        </w:rPr>
        <w:fldChar w:fldCharType="separate"/>
      </w:r>
      <w:r>
        <w:rPr>
          <w:rFonts w:hint="eastAsia" w:ascii="宋体" w:hAnsi="宋体" w:cs="宋体"/>
          <w:color w:val="auto"/>
          <w:sz w:val="24"/>
          <w:szCs w:val="24"/>
          <w:highlight w:val="none"/>
        </w:rPr>
        <w:t xml:space="preserve">附件八 </w:t>
      </w:r>
      <w:r>
        <w:rPr>
          <w:rFonts w:hint="eastAsia" w:ascii="宋体" w:hAnsi="宋体" w:eastAsia="宋体" w:cs="宋体"/>
          <w:color w:val="auto"/>
          <w:sz w:val="24"/>
          <w:szCs w:val="32"/>
          <w:highlight w:val="none"/>
        </w:rPr>
        <w:t>联合体协议</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_Toc13546 \h </w:instrText>
      </w:r>
      <w:r>
        <w:rPr>
          <w:rFonts w:hint="eastAsia" w:ascii="宋体" w:hAnsi="宋体" w:cs="宋体"/>
          <w:color w:val="auto"/>
          <w:sz w:val="24"/>
          <w:szCs w:val="24"/>
          <w:highlight w:val="none"/>
        </w:rPr>
        <w:fldChar w:fldCharType="separate"/>
      </w:r>
      <w:r>
        <w:rPr>
          <w:b/>
        </w:rPr>
        <w:t>错误！未定义书签。</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F1D4A41">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"_Toc9853" </w:instrText>
      </w:r>
      <w:r>
        <w:rPr>
          <w:color w:val="auto"/>
          <w:highlight w:val="none"/>
        </w:rPr>
        <w:fldChar w:fldCharType="separate"/>
      </w:r>
      <w:r>
        <w:rPr>
          <w:rFonts w:hint="eastAsia" w:ascii="宋体" w:hAnsi="宋体" w:cs="宋体"/>
          <w:color w:val="auto"/>
          <w:sz w:val="24"/>
          <w:szCs w:val="24"/>
          <w:highlight w:val="none"/>
        </w:rPr>
        <w:t>附件</w:t>
      </w:r>
      <w:r>
        <w:rPr>
          <w:rFonts w:hint="eastAsia" w:ascii="宋体" w:hAnsi="宋体" w:cs="宋体"/>
          <w:color w:val="auto"/>
          <w:sz w:val="24"/>
          <w:szCs w:val="24"/>
          <w:highlight w:val="none"/>
          <w:lang w:eastAsia="zh-CN"/>
        </w:rPr>
        <w:t>九</w:t>
      </w:r>
      <w:r>
        <w:rPr>
          <w:rFonts w:hint="eastAsia" w:ascii="宋体" w:hAnsi="宋体" w:cs="宋体"/>
          <w:color w:val="auto"/>
          <w:sz w:val="24"/>
          <w:szCs w:val="24"/>
          <w:highlight w:val="none"/>
        </w:rPr>
        <w:t xml:space="preserve"> </w:t>
      </w:r>
      <w:r>
        <w:rPr>
          <w:rFonts w:hint="eastAsia" w:ascii="宋体" w:hAnsi="宋体" w:cs="宋体"/>
          <w:bCs/>
          <w:color w:val="auto"/>
          <w:sz w:val="24"/>
          <w:szCs w:val="24"/>
          <w:highlight w:val="none"/>
        </w:rPr>
        <w:t>磋商文件要求和供应商认为需要提供的其它说明和资料</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_Toc9853 \h </w:instrText>
      </w:r>
      <w:r>
        <w:rPr>
          <w:rFonts w:hint="eastAsia" w:ascii="宋体" w:hAnsi="宋体" w:cs="宋体"/>
          <w:color w:val="auto"/>
          <w:sz w:val="24"/>
          <w:szCs w:val="24"/>
          <w:highlight w:val="none"/>
        </w:rPr>
        <w:fldChar w:fldCharType="separate"/>
      </w:r>
      <w:r>
        <w:rPr>
          <w:b/>
        </w:rPr>
        <w:t>错误！未定义书签。</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5BADE94B">
      <w:pPr>
        <w:pStyle w:val="27"/>
        <w:tabs>
          <w:tab w:val="right" w:leader="dot" w:pos="8844"/>
        </w:tabs>
        <w:spacing w:line="42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 xml:space="preserve">   </w:t>
      </w:r>
      <w:r>
        <w:rPr>
          <w:color w:val="auto"/>
          <w:highlight w:val="none"/>
        </w:rPr>
        <w:fldChar w:fldCharType="begin"/>
      </w:r>
      <w:r>
        <w:rPr>
          <w:color w:val="auto"/>
          <w:highlight w:val="none"/>
        </w:rPr>
        <w:instrText xml:space="preserve"> HYPERLINK \l "_Toc14930" </w:instrText>
      </w:r>
      <w:r>
        <w:rPr>
          <w:color w:val="auto"/>
          <w:highlight w:val="none"/>
        </w:rPr>
        <w:fldChar w:fldCharType="separate"/>
      </w:r>
      <w:r>
        <w:rPr>
          <w:rFonts w:hint="eastAsia" w:ascii="宋体" w:hAnsi="宋体" w:cs="宋体"/>
          <w:color w:val="auto"/>
          <w:sz w:val="24"/>
          <w:szCs w:val="24"/>
          <w:highlight w:val="none"/>
        </w:rPr>
        <w:t>附件</w:t>
      </w:r>
      <w:r>
        <w:rPr>
          <w:rFonts w:hint="eastAsia" w:ascii="宋体" w:hAnsi="宋体" w:cs="宋体"/>
          <w:color w:val="auto"/>
          <w:sz w:val="24"/>
          <w:szCs w:val="24"/>
          <w:highlight w:val="none"/>
          <w:lang w:eastAsia="zh-CN"/>
        </w:rPr>
        <w:t>十</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二轮报价表</w:t>
      </w:r>
      <w:r>
        <w:rPr>
          <w:rFonts w:hint="eastAsia" w:ascii="宋体" w:hAnsi="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3</w:t>
      </w:r>
    </w:p>
    <w:p w14:paraId="336BA71B">
      <w:pPr>
        <w:pStyle w:val="27"/>
        <w:tabs>
          <w:tab w:val="right" w:leader="dot" w:pos="8778"/>
        </w:tabs>
        <w:spacing w:line="420" w:lineRule="exact"/>
        <w:ind w:left="0" w:leftChars="0" w:firstLine="560" w:firstLineChars="200"/>
        <w:rPr>
          <w:rFonts w:ascii="宋体" w:hAnsi="宋体" w:cs="宋体"/>
          <w:color w:val="auto"/>
          <w:sz w:val="28"/>
          <w:szCs w:val="28"/>
          <w:highlight w:val="none"/>
          <w:u w:val="single"/>
        </w:rPr>
      </w:pPr>
    </w:p>
    <w:p w14:paraId="1F55798C">
      <w:pPr>
        <w:pStyle w:val="63"/>
        <w:ind w:firstLine="2923" w:firstLineChars="1040"/>
        <w:rPr>
          <w:color w:val="auto"/>
          <w:sz w:val="28"/>
          <w:szCs w:val="28"/>
          <w:highlight w:val="none"/>
        </w:rPr>
      </w:pPr>
      <w:bookmarkStart w:id="0" w:name="_Toc363199264"/>
      <w:bookmarkStart w:id="1" w:name="_Toc216158623"/>
      <w:r>
        <w:rPr>
          <w:rFonts w:hint="eastAsia"/>
          <w:color w:val="auto"/>
          <w:sz w:val="28"/>
          <w:szCs w:val="28"/>
          <w:highlight w:val="none"/>
        </w:rPr>
        <w:br w:type="page"/>
      </w:r>
    </w:p>
    <w:p w14:paraId="4B950844">
      <w:pPr>
        <w:jc w:val="right"/>
        <w:rPr>
          <w:color w:val="auto"/>
          <w:highlight w:val="none"/>
        </w:rPr>
      </w:pPr>
      <w:r>
        <w:rPr>
          <w:rFonts w:hint="eastAsia" w:ascii="仿宋" w:hAnsi="仿宋" w:eastAsia="仿宋" w:cs="仿宋"/>
          <w:color w:val="auto"/>
          <w:kern w:val="2"/>
          <w:sz w:val="28"/>
          <w:szCs w:val="28"/>
          <w:highlight w:val="none"/>
          <w:shd w:val="clear" w:fill="FFFFFF"/>
          <w:lang w:val="en-US" w:eastAsia="zh-CN"/>
        </w:rPr>
        <w:t xml:space="preserve"> </w:t>
      </w:r>
      <w:r>
        <w:rPr>
          <w:rFonts w:hint="eastAsia" w:ascii="仿宋" w:hAnsi="仿宋" w:eastAsia="仿宋" w:cs="仿宋"/>
          <w:color w:val="auto"/>
          <w:kern w:val="2"/>
          <w:sz w:val="28"/>
          <w:szCs w:val="28"/>
          <w:highlight w:val="none"/>
          <w:shd w:val="clear" w:fill="FFFFFF"/>
        </w:rPr>
        <w:t xml:space="preserve">  </w:t>
      </w:r>
    </w:p>
    <w:p w14:paraId="6DD40027">
      <w:pPr>
        <w:widowControl/>
        <w:spacing w:line="520" w:lineRule="atLeast"/>
        <w:ind w:firstLine="560"/>
        <w:jc w:val="left"/>
        <w:rPr>
          <w:rFonts w:hint="eastAsia" w:ascii="仿宋" w:hAnsi="仿宋" w:eastAsia="仿宋" w:cs="仿宋"/>
          <w:kern w:val="0"/>
          <w:sz w:val="36"/>
          <w:szCs w:val="36"/>
          <w:highlight w:val="none"/>
          <w:shd w:val="clear" w:color="auto" w:fill="FFFFFF"/>
        </w:rPr>
      </w:pPr>
      <w:r>
        <w:rPr>
          <w:rFonts w:hint="eastAsia" w:ascii="仿宋" w:hAnsi="仿宋" w:eastAsia="仿宋" w:cs="仿宋"/>
          <w:kern w:val="0"/>
          <w:sz w:val="36"/>
          <w:szCs w:val="36"/>
          <w:highlight w:val="none"/>
          <w:shd w:val="clear" w:color="auto" w:fill="FFFFFF"/>
          <w:lang w:val="en-US" w:eastAsia="zh-CN"/>
        </w:rPr>
        <w:t>六安市</w:t>
      </w:r>
      <w:r>
        <w:rPr>
          <w:rFonts w:hint="eastAsia" w:ascii="仿宋" w:hAnsi="仿宋" w:eastAsia="仿宋" w:cs="仿宋"/>
          <w:kern w:val="0"/>
          <w:sz w:val="36"/>
          <w:szCs w:val="36"/>
          <w:highlight w:val="none"/>
          <w:shd w:val="clear" w:color="auto" w:fill="FFFFFF"/>
        </w:rPr>
        <w:t>金安区妇幼保健院护士鞋采购项目</w:t>
      </w:r>
    </w:p>
    <w:p w14:paraId="4A43570A">
      <w:pPr>
        <w:pStyle w:val="3"/>
        <w:spacing w:before="156" w:beforeLines="50" w:after="156" w:afterLines="50" w:line="520" w:lineRule="exact"/>
        <w:jc w:val="center"/>
        <w:rPr>
          <w:rFonts w:ascii="黑体" w:hAnsi="宋体" w:cs="黑体"/>
          <w:b w:val="0"/>
          <w:bCs/>
          <w:sz w:val="32"/>
          <w:szCs w:val="32"/>
          <w:shd w:val="clear" w:color="auto" w:fill="FFFFFF"/>
        </w:rPr>
      </w:pPr>
      <w:r>
        <w:rPr>
          <w:rFonts w:hint="eastAsia" w:ascii="黑体" w:hAnsi="黑体" w:cs="黑体"/>
          <w:b w:val="0"/>
          <w:bCs/>
          <w:sz w:val="32"/>
          <w:szCs w:val="32"/>
        </w:rPr>
        <w:t>采购公告</w:t>
      </w:r>
    </w:p>
    <w:p w14:paraId="1DB1CD8C">
      <w:pPr>
        <w:pStyle w:val="3"/>
        <w:keepNext w:val="0"/>
        <w:keepLines w:val="0"/>
        <w:widowControl/>
        <w:spacing w:before="0" w:after="0" w:line="520" w:lineRule="atLeast"/>
        <w:rPr>
          <w:rFonts w:ascii="微软雅黑" w:hAnsi="微软雅黑" w:eastAsia="微软雅黑" w:cs="微软雅黑"/>
          <w:b w:val="0"/>
          <w:sz w:val="21"/>
          <w:szCs w:val="21"/>
        </w:rPr>
      </w:pPr>
      <w:r>
        <w:rPr>
          <w:rFonts w:ascii="黑体" w:hAnsi="宋体" w:cs="黑体"/>
          <w:b w:val="0"/>
          <w:sz w:val="28"/>
          <w:szCs w:val="28"/>
          <w:shd w:val="clear" w:color="auto" w:fill="FFFFFF"/>
        </w:rPr>
        <w:t>一、项目基本情况</w:t>
      </w:r>
    </w:p>
    <w:p w14:paraId="352F5A24">
      <w:pPr>
        <w:widowControl/>
        <w:spacing w:line="520" w:lineRule="atLeast"/>
        <w:ind w:firstLine="560"/>
        <w:jc w:val="left"/>
        <w:rPr>
          <w:rFonts w:hint="eastAsia" w:ascii="仿宋" w:hAnsi="仿宋" w:eastAsia="仿宋" w:cs="仿宋"/>
          <w:kern w:val="0"/>
          <w:sz w:val="28"/>
          <w:szCs w:val="28"/>
          <w:highlight w:val="none"/>
          <w:shd w:val="clear" w:color="auto" w:fill="FFFFFF"/>
          <w:lang w:val="en-US" w:eastAsia="zh-CN"/>
        </w:rPr>
      </w:pPr>
      <w:r>
        <w:rPr>
          <w:rFonts w:hint="eastAsia" w:ascii="仿宋" w:hAnsi="仿宋" w:eastAsia="仿宋" w:cs="仿宋"/>
          <w:kern w:val="0"/>
          <w:sz w:val="28"/>
          <w:szCs w:val="28"/>
          <w:highlight w:val="none"/>
          <w:shd w:val="clear" w:color="auto" w:fill="FFFFFF"/>
        </w:rPr>
        <w:t>1、项目编号：JAFY-2026-00</w:t>
      </w:r>
      <w:r>
        <w:rPr>
          <w:rFonts w:hint="eastAsia" w:ascii="仿宋" w:hAnsi="仿宋" w:eastAsia="仿宋" w:cs="仿宋"/>
          <w:kern w:val="0"/>
          <w:sz w:val="28"/>
          <w:szCs w:val="28"/>
          <w:highlight w:val="none"/>
          <w:shd w:val="clear" w:color="auto" w:fill="FFFFFF"/>
          <w:lang w:val="en-US" w:eastAsia="zh-CN"/>
        </w:rPr>
        <w:t>3</w:t>
      </w:r>
    </w:p>
    <w:p w14:paraId="2567CEEB">
      <w:pPr>
        <w:widowControl/>
        <w:spacing w:line="520" w:lineRule="atLeast"/>
        <w:ind w:firstLine="560"/>
        <w:jc w:val="left"/>
        <w:rPr>
          <w:rFonts w:hint="eastAsia" w:ascii="仿宋" w:hAnsi="仿宋" w:eastAsia="仿宋" w:cs="仿宋"/>
          <w:kern w:val="0"/>
          <w:sz w:val="28"/>
          <w:szCs w:val="28"/>
          <w:highlight w:val="none"/>
          <w:shd w:val="clear" w:color="auto" w:fill="FFFFFF"/>
        </w:rPr>
      </w:pPr>
      <w:r>
        <w:rPr>
          <w:rFonts w:hint="eastAsia" w:ascii="仿宋" w:hAnsi="仿宋" w:eastAsia="仿宋" w:cs="仿宋"/>
          <w:kern w:val="0"/>
          <w:sz w:val="28"/>
          <w:szCs w:val="28"/>
          <w:highlight w:val="none"/>
          <w:shd w:val="clear" w:color="auto" w:fill="FFFFFF"/>
        </w:rPr>
        <w:t>2、项目名称：</w:t>
      </w:r>
      <w:r>
        <w:rPr>
          <w:rFonts w:hint="eastAsia" w:ascii="仿宋" w:hAnsi="仿宋" w:eastAsia="仿宋" w:cs="仿宋"/>
          <w:kern w:val="0"/>
          <w:sz w:val="28"/>
          <w:szCs w:val="28"/>
          <w:highlight w:val="none"/>
          <w:shd w:val="clear" w:color="auto" w:fill="FFFFFF"/>
          <w:lang w:val="en-US" w:eastAsia="zh-CN"/>
        </w:rPr>
        <w:t>六安市</w:t>
      </w:r>
      <w:r>
        <w:rPr>
          <w:rFonts w:hint="eastAsia" w:ascii="仿宋" w:hAnsi="仿宋" w:eastAsia="仿宋" w:cs="仿宋"/>
          <w:kern w:val="0"/>
          <w:sz w:val="28"/>
          <w:szCs w:val="28"/>
          <w:highlight w:val="none"/>
          <w:shd w:val="clear" w:color="auto" w:fill="FFFFFF"/>
        </w:rPr>
        <w:t>金安区妇幼保健院护士鞋采购项目</w:t>
      </w:r>
    </w:p>
    <w:p w14:paraId="13318038">
      <w:pPr>
        <w:widowControl/>
        <w:spacing w:line="520" w:lineRule="atLeast"/>
        <w:ind w:firstLine="560"/>
        <w:jc w:val="left"/>
        <w:rPr>
          <w:rFonts w:hint="eastAsia" w:ascii="仿宋" w:hAnsi="仿宋" w:eastAsia="仿宋" w:cs="仿宋"/>
          <w:kern w:val="0"/>
          <w:sz w:val="28"/>
          <w:szCs w:val="28"/>
          <w:highlight w:val="none"/>
          <w:shd w:val="clear" w:color="auto" w:fill="FFFFFF"/>
          <w:lang w:val="en-US" w:eastAsia="zh-CN"/>
        </w:rPr>
      </w:pPr>
      <w:r>
        <w:rPr>
          <w:rFonts w:hint="eastAsia" w:ascii="仿宋" w:hAnsi="仿宋" w:eastAsia="仿宋" w:cs="仿宋"/>
          <w:kern w:val="0"/>
          <w:sz w:val="28"/>
          <w:szCs w:val="28"/>
          <w:highlight w:val="none"/>
          <w:shd w:val="clear" w:color="auto" w:fill="FFFFFF"/>
        </w:rPr>
        <w:t>3、项目类型：</w:t>
      </w:r>
      <w:r>
        <w:rPr>
          <w:rFonts w:hint="eastAsia" w:ascii="仿宋" w:hAnsi="仿宋" w:eastAsia="仿宋" w:cs="仿宋"/>
          <w:kern w:val="0"/>
          <w:sz w:val="28"/>
          <w:szCs w:val="28"/>
          <w:highlight w:val="none"/>
          <w:shd w:val="clear" w:color="auto" w:fill="FFFFFF"/>
          <w:lang w:val="en-US" w:eastAsia="zh-CN"/>
        </w:rPr>
        <w:t>货物类</w:t>
      </w:r>
    </w:p>
    <w:p w14:paraId="769608E0">
      <w:pPr>
        <w:widowControl/>
        <w:spacing w:line="520" w:lineRule="atLeast"/>
        <w:ind w:firstLine="560"/>
        <w:jc w:val="left"/>
        <w:rPr>
          <w:rFonts w:hint="eastAsia" w:ascii="仿宋" w:hAnsi="仿宋" w:eastAsia="仿宋" w:cs="仿宋"/>
          <w:kern w:val="0"/>
          <w:sz w:val="28"/>
          <w:szCs w:val="28"/>
          <w:highlight w:val="none"/>
          <w:shd w:val="clear" w:color="auto" w:fill="FFFFFF"/>
        </w:rPr>
      </w:pPr>
      <w:r>
        <w:rPr>
          <w:rFonts w:hint="eastAsia" w:ascii="仿宋" w:hAnsi="仿宋" w:eastAsia="仿宋" w:cs="仿宋"/>
          <w:kern w:val="0"/>
          <w:sz w:val="28"/>
          <w:szCs w:val="28"/>
          <w:highlight w:val="none"/>
          <w:shd w:val="clear" w:color="auto" w:fill="FFFFFF"/>
        </w:rPr>
        <w:t>4、采购方式：竞争性磋商</w:t>
      </w:r>
    </w:p>
    <w:p w14:paraId="7A9C4C0C">
      <w:pPr>
        <w:widowControl/>
        <w:spacing w:line="520" w:lineRule="atLeast"/>
        <w:ind w:firstLine="560"/>
        <w:jc w:val="left"/>
        <w:rPr>
          <w:rFonts w:hint="default" w:ascii="仿宋" w:hAnsi="仿宋" w:eastAsia="仿宋" w:cs="仿宋"/>
          <w:kern w:val="0"/>
          <w:sz w:val="28"/>
          <w:szCs w:val="28"/>
          <w:highlight w:val="none"/>
          <w:shd w:val="clear" w:color="auto" w:fill="FFFFFF"/>
          <w:lang w:val="en-US" w:eastAsia="zh-CN"/>
        </w:rPr>
      </w:pPr>
      <w:r>
        <w:rPr>
          <w:rFonts w:hint="eastAsia" w:ascii="仿宋" w:hAnsi="仿宋" w:eastAsia="仿宋" w:cs="仿宋"/>
          <w:kern w:val="0"/>
          <w:sz w:val="28"/>
          <w:szCs w:val="28"/>
          <w:highlight w:val="none"/>
          <w:shd w:val="clear" w:color="auto" w:fill="FFFFFF"/>
        </w:rPr>
        <w:t>5、预算金额：35760</w:t>
      </w:r>
      <w:r>
        <w:rPr>
          <w:rFonts w:hint="eastAsia" w:ascii="仿宋" w:hAnsi="仿宋" w:eastAsia="仿宋" w:cs="仿宋"/>
          <w:kern w:val="0"/>
          <w:sz w:val="28"/>
          <w:szCs w:val="28"/>
          <w:highlight w:val="none"/>
          <w:shd w:val="clear" w:color="auto" w:fill="FFFFFF"/>
          <w:lang w:val="en-US" w:eastAsia="zh-CN"/>
        </w:rPr>
        <w:t>.00元</w:t>
      </w:r>
    </w:p>
    <w:p w14:paraId="5A46B5FD">
      <w:pPr>
        <w:widowControl/>
        <w:spacing w:line="520" w:lineRule="atLeast"/>
        <w:ind w:firstLine="560"/>
        <w:jc w:val="left"/>
        <w:rPr>
          <w:rFonts w:hint="eastAsia" w:ascii="仿宋" w:hAnsi="仿宋" w:eastAsia="仿宋" w:cs="仿宋"/>
          <w:kern w:val="0"/>
          <w:sz w:val="28"/>
          <w:szCs w:val="28"/>
          <w:highlight w:val="none"/>
          <w:shd w:val="clear" w:color="auto" w:fill="FFFFFF"/>
        </w:rPr>
      </w:pPr>
      <w:r>
        <w:rPr>
          <w:rFonts w:hint="eastAsia" w:ascii="仿宋" w:hAnsi="仿宋" w:eastAsia="仿宋" w:cs="仿宋"/>
          <w:kern w:val="0"/>
          <w:sz w:val="28"/>
          <w:szCs w:val="28"/>
          <w:highlight w:val="none"/>
          <w:shd w:val="clear" w:color="auto" w:fill="FFFFFF"/>
        </w:rPr>
        <w:t>6、最高限价：35760</w:t>
      </w:r>
      <w:r>
        <w:rPr>
          <w:rFonts w:hint="eastAsia" w:ascii="仿宋" w:hAnsi="仿宋" w:eastAsia="仿宋" w:cs="仿宋"/>
          <w:kern w:val="0"/>
          <w:sz w:val="28"/>
          <w:szCs w:val="28"/>
          <w:highlight w:val="none"/>
          <w:shd w:val="clear" w:color="auto" w:fill="FFFFFF"/>
          <w:lang w:val="en-US" w:eastAsia="zh-CN"/>
        </w:rPr>
        <w:t>.00元</w:t>
      </w:r>
    </w:p>
    <w:p w14:paraId="1353D4AC">
      <w:pPr>
        <w:widowControl/>
        <w:spacing w:line="520" w:lineRule="atLeast"/>
        <w:ind w:firstLine="560"/>
        <w:jc w:val="left"/>
        <w:rPr>
          <w:rFonts w:hint="default" w:ascii="仿宋" w:hAnsi="仿宋" w:eastAsia="仿宋" w:cs="仿宋"/>
          <w:kern w:val="0"/>
          <w:sz w:val="28"/>
          <w:szCs w:val="28"/>
          <w:highlight w:val="none"/>
          <w:shd w:val="clear" w:color="auto" w:fill="FFFFFF"/>
          <w:lang w:val="en-US" w:eastAsia="zh-CN"/>
        </w:rPr>
      </w:pPr>
      <w:r>
        <w:rPr>
          <w:rFonts w:hint="eastAsia" w:ascii="仿宋" w:hAnsi="仿宋" w:eastAsia="仿宋" w:cs="仿宋"/>
          <w:kern w:val="0"/>
          <w:sz w:val="28"/>
          <w:szCs w:val="28"/>
          <w:highlight w:val="none"/>
          <w:shd w:val="clear" w:color="auto" w:fill="FFFFFF"/>
        </w:rPr>
        <w:t>7、采购需求：为</w:t>
      </w:r>
      <w:r>
        <w:rPr>
          <w:rFonts w:hint="eastAsia" w:ascii="仿宋" w:hAnsi="仿宋" w:eastAsia="仿宋" w:cs="仿宋"/>
          <w:kern w:val="0"/>
          <w:sz w:val="28"/>
          <w:szCs w:val="28"/>
          <w:highlight w:val="none"/>
          <w:shd w:val="clear" w:color="auto" w:fill="FFFFFF"/>
          <w:lang w:val="en-US" w:eastAsia="zh-CN"/>
        </w:rPr>
        <w:t>满足护士日常工作需求</w:t>
      </w:r>
      <w:r>
        <w:rPr>
          <w:rFonts w:hint="eastAsia" w:ascii="仿宋" w:hAnsi="仿宋" w:eastAsia="仿宋" w:cs="仿宋"/>
          <w:kern w:val="0"/>
          <w:sz w:val="28"/>
          <w:szCs w:val="28"/>
          <w:highlight w:val="none"/>
          <w:shd w:val="clear" w:color="auto" w:fill="FFFFFF"/>
        </w:rPr>
        <w:t>，</w:t>
      </w:r>
      <w:r>
        <w:rPr>
          <w:rFonts w:hint="eastAsia" w:ascii="仿宋" w:hAnsi="仿宋" w:eastAsia="仿宋" w:cs="仿宋"/>
          <w:kern w:val="0"/>
          <w:sz w:val="28"/>
          <w:szCs w:val="28"/>
          <w:highlight w:val="none"/>
          <w:shd w:val="clear" w:color="auto" w:fill="FFFFFF"/>
          <w:lang w:val="en-US" w:eastAsia="zh-CN"/>
        </w:rPr>
        <w:t>六安市金安区妇幼保健院拟对护士鞋</w:t>
      </w:r>
      <w:r>
        <w:rPr>
          <w:rFonts w:hint="eastAsia" w:ascii="仿宋" w:hAnsi="仿宋" w:eastAsia="仿宋" w:cs="仿宋"/>
          <w:kern w:val="0"/>
          <w:sz w:val="28"/>
          <w:szCs w:val="28"/>
          <w:highlight w:val="none"/>
          <w:shd w:val="clear" w:color="auto" w:fill="FFFFFF"/>
          <w:lang w:eastAsia="zh-CN"/>
        </w:rPr>
        <w:t>采购项目</w:t>
      </w:r>
      <w:r>
        <w:rPr>
          <w:rFonts w:hint="eastAsia" w:ascii="仿宋" w:hAnsi="仿宋" w:eastAsia="仿宋" w:cs="仿宋"/>
          <w:kern w:val="0"/>
          <w:sz w:val="28"/>
          <w:szCs w:val="28"/>
          <w:highlight w:val="none"/>
          <w:shd w:val="clear" w:color="auto" w:fill="FFFFFF"/>
        </w:rPr>
        <w:t>进行采购</w:t>
      </w:r>
      <w:r>
        <w:rPr>
          <w:rFonts w:hint="eastAsia" w:ascii="仿宋" w:hAnsi="仿宋" w:eastAsia="仿宋" w:cs="仿宋"/>
          <w:kern w:val="0"/>
          <w:sz w:val="28"/>
          <w:szCs w:val="28"/>
          <w:highlight w:val="none"/>
          <w:shd w:val="clear" w:color="auto" w:fill="FFFFFF"/>
          <w:lang w:eastAsia="zh-CN"/>
        </w:rPr>
        <w:t>，</w:t>
      </w:r>
      <w:r>
        <w:rPr>
          <w:rFonts w:hint="eastAsia" w:ascii="仿宋" w:hAnsi="仿宋" w:eastAsia="仿宋" w:cs="仿宋"/>
          <w:kern w:val="0"/>
          <w:sz w:val="28"/>
          <w:szCs w:val="28"/>
          <w:highlight w:val="none"/>
          <w:shd w:val="clear" w:color="auto" w:fill="FFFFFF"/>
          <w:lang w:val="en-US" w:eastAsia="zh-CN"/>
        </w:rPr>
        <w:t>具体详见采购需求。</w:t>
      </w:r>
    </w:p>
    <w:p w14:paraId="7ACEE26C">
      <w:pPr>
        <w:widowControl/>
        <w:spacing w:line="520" w:lineRule="atLeast"/>
        <w:ind w:firstLine="560"/>
        <w:jc w:val="left"/>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kern w:val="0"/>
          <w:sz w:val="28"/>
          <w:szCs w:val="28"/>
          <w:highlight w:val="none"/>
          <w:shd w:val="clear" w:color="auto" w:fill="FFFFFF"/>
        </w:rPr>
        <w:t>8、合同履行期限：</w:t>
      </w:r>
      <w:r>
        <w:rPr>
          <w:rFonts w:hint="eastAsia" w:ascii="仿宋" w:hAnsi="仿宋" w:eastAsia="仿宋" w:cs="仿宋"/>
          <w:color w:val="auto"/>
          <w:kern w:val="0"/>
          <w:sz w:val="28"/>
          <w:szCs w:val="28"/>
          <w:highlight w:val="none"/>
          <w:shd w:val="clear" w:color="auto" w:fill="FFFFFF"/>
          <w:lang w:val="en-US" w:eastAsia="zh-CN"/>
        </w:rPr>
        <w:t>成交供应商在收到采购人供货通知之日起10个工作日内完成送货上门。</w:t>
      </w:r>
    </w:p>
    <w:p w14:paraId="7FF9453F">
      <w:pPr>
        <w:widowControl/>
        <w:spacing w:line="520" w:lineRule="atLeast"/>
        <w:ind w:firstLine="560"/>
        <w:jc w:val="left"/>
        <w:rPr>
          <w:rFonts w:hint="eastAsia" w:ascii="仿宋" w:hAnsi="仿宋" w:eastAsia="仿宋" w:cs="仿宋"/>
          <w:kern w:val="0"/>
          <w:sz w:val="28"/>
          <w:szCs w:val="28"/>
          <w:highlight w:val="none"/>
          <w:shd w:val="clear" w:color="auto" w:fill="FFFFFF"/>
        </w:rPr>
      </w:pPr>
      <w:r>
        <w:rPr>
          <w:rFonts w:hint="eastAsia" w:ascii="仿宋" w:hAnsi="仿宋" w:eastAsia="仿宋" w:cs="仿宋"/>
          <w:kern w:val="0"/>
          <w:sz w:val="28"/>
          <w:szCs w:val="28"/>
          <w:highlight w:val="none"/>
          <w:shd w:val="clear" w:color="auto" w:fill="FFFFFF"/>
        </w:rPr>
        <w:t>9、是否接受联合体：本项目不接受联合体。</w:t>
      </w:r>
      <w:bookmarkStart w:id="2" w:name="_Toc8072"/>
      <w:bookmarkEnd w:id="2"/>
      <w:bookmarkStart w:id="3" w:name="_Toc28359013"/>
      <w:bookmarkStart w:id="4" w:name="_Toc35393630"/>
      <w:bookmarkStart w:id="5" w:name="_Toc35393799"/>
      <w:bookmarkStart w:id="6" w:name="_Toc28359090"/>
    </w:p>
    <w:p w14:paraId="784C8673">
      <w:pPr>
        <w:pStyle w:val="3"/>
        <w:keepNext w:val="0"/>
        <w:keepLines w:val="0"/>
        <w:widowControl/>
        <w:spacing w:before="0" w:after="0" w:line="520" w:lineRule="atLeast"/>
        <w:rPr>
          <w:rFonts w:hint="eastAsia" w:ascii="黑体" w:hAnsi="宋体" w:cs="黑体"/>
          <w:b w:val="0"/>
          <w:sz w:val="28"/>
          <w:szCs w:val="28"/>
          <w:shd w:val="clear" w:color="auto" w:fill="FFFFFF"/>
        </w:rPr>
      </w:pPr>
      <w:r>
        <w:rPr>
          <w:rFonts w:hint="eastAsia" w:ascii="黑体" w:hAnsi="宋体" w:cs="黑体"/>
          <w:b w:val="0"/>
          <w:sz w:val="28"/>
          <w:szCs w:val="28"/>
          <w:shd w:val="clear" w:color="auto" w:fill="FFFFFF"/>
        </w:rPr>
        <w:t>二、申请人的资格要求</w:t>
      </w:r>
      <w:bookmarkEnd w:id="3"/>
      <w:bookmarkEnd w:id="4"/>
      <w:bookmarkEnd w:id="5"/>
      <w:bookmarkEnd w:id="6"/>
    </w:p>
    <w:p w14:paraId="2EE50E8D">
      <w:pPr>
        <w:widowControl/>
        <w:spacing w:line="520" w:lineRule="atLeast"/>
        <w:ind w:firstLine="560"/>
        <w:jc w:val="left"/>
        <w:rPr>
          <w:rFonts w:hint="eastAsia" w:ascii="仿宋" w:hAnsi="仿宋" w:eastAsia="仿宋" w:cs="仿宋"/>
          <w:kern w:val="0"/>
          <w:sz w:val="28"/>
          <w:szCs w:val="28"/>
          <w:highlight w:val="none"/>
          <w:shd w:val="clear" w:color="auto" w:fill="FFFFFF"/>
          <w:lang w:val="en-US" w:eastAsia="zh-CN"/>
        </w:rPr>
      </w:pPr>
      <w:r>
        <w:rPr>
          <w:rFonts w:hint="eastAsia" w:ascii="仿宋" w:hAnsi="仿宋" w:eastAsia="仿宋" w:cs="仿宋"/>
          <w:kern w:val="0"/>
          <w:sz w:val="28"/>
          <w:szCs w:val="28"/>
          <w:highlight w:val="none"/>
          <w:shd w:val="clear" w:color="auto" w:fill="FFFFFF"/>
          <w:lang w:val="en-US" w:eastAsia="zh-CN"/>
        </w:rPr>
        <w:t>具有有效的营业执照。</w:t>
      </w:r>
    </w:p>
    <w:p w14:paraId="2D4DA8D3">
      <w:pPr>
        <w:pStyle w:val="3"/>
        <w:keepNext w:val="0"/>
        <w:keepLines w:val="0"/>
        <w:widowControl/>
        <w:spacing w:before="0" w:after="0" w:line="520" w:lineRule="atLeast"/>
        <w:rPr>
          <w:rFonts w:ascii="微软雅黑" w:hAnsi="微软雅黑" w:eastAsia="微软雅黑" w:cs="微软雅黑"/>
          <w:b w:val="0"/>
          <w:sz w:val="21"/>
          <w:szCs w:val="21"/>
        </w:rPr>
      </w:pPr>
      <w:r>
        <w:rPr>
          <w:rFonts w:hint="eastAsia" w:ascii="黑体" w:hAnsi="宋体" w:cs="黑体"/>
          <w:b w:val="0"/>
          <w:sz w:val="28"/>
          <w:szCs w:val="28"/>
          <w:shd w:val="clear" w:color="auto" w:fill="FFFFFF"/>
        </w:rPr>
        <w:t>三、获取采购文件</w:t>
      </w:r>
    </w:p>
    <w:p w14:paraId="5AE1E959">
      <w:pPr>
        <w:widowControl/>
        <w:spacing w:line="520" w:lineRule="atLeast"/>
        <w:ind w:firstLine="560"/>
        <w:jc w:val="left"/>
        <w:rPr>
          <w:rFonts w:hint="eastAsia" w:ascii="仿宋" w:hAnsi="仿宋" w:eastAsia="仿宋" w:cs="仿宋"/>
          <w:kern w:val="0"/>
          <w:sz w:val="28"/>
          <w:szCs w:val="28"/>
          <w:highlight w:val="none"/>
          <w:shd w:val="clear" w:color="auto" w:fill="FFFFFF"/>
        </w:rPr>
      </w:pPr>
      <w:r>
        <w:rPr>
          <w:rFonts w:hint="eastAsia" w:ascii="仿宋" w:hAnsi="仿宋" w:eastAsia="仿宋" w:cs="仿宋"/>
          <w:kern w:val="0"/>
          <w:sz w:val="28"/>
          <w:szCs w:val="28"/>
          <w:highlight w:val="none"/>
          <w:shd w:val="clear" w:color="auto" w:fill="FFFFFF"/>
          <w:lang w:val="en-US" w:eastAsia="zh-CN"/>
        </w:rPr>
        <w:t>1、时间：自公告发布之日起至开标时间前</w:t>
      </w:r>
    </w:p>
    <w:p w14:paraId="1D6C0CE4">
      <w:pPr>
        <w:widowControl/>
        <w:spacing w:line="520" w:lineRule="atLeast"/>
        <w:ind w:firstLine="560"/>
        <w:jc w:val="left"/>
        <w:rPr>
          <w:rFonts w:hint="default" w:ascii="仿宋" w:hAnsi="仿宋" w:eastAsia="仿宋" w:cs="仿宋"/>
          <w:kern w:val="0"/>
          <w:sz w:val="28"/>
          <w:szCs w:val="28"/>
          <w:highlight w:val="none"/>
          <w:shd w:val="clear" w:color="auto" w:fill="FFFFFF"/>
          <w:lang w:val="en-US"/>
        </w:rPr>
      </w:pPr>
      <w:r>
        <w:rPr>
          <w:rFonts w:hint="eastAsia" w:ascii="仿宋" w:hAnsi="仿宋" w:eastAsia="仿宋" w:cs="仿宋"/>
          <w:kern w:val="0"/>
          <w:sz w:val="28"/>
          <w:szCs w:val="28"/>
          <w:highlight w:val="none"/>
          <w:shd w:val="clear" w:color="auto" w:fill="FFFFFF"/>
          <w:lang w:val="en-US" w:eastAsia="zh-CN"/>
        </w:rPr>
        <w:t>2、获取方式：保健院官网下载</w:t>
      </w:r>
    </w:p>
    <w:p w14:paraId="3AD74BE3">
      <w:pPr>
        <w:pStyle w:val="3"/>
        <w:keepNext w:val="0"/>
        <w:keepLines w:val="0"/>
        <w:widowControl/>
        <w:spacing w:before="0" w:after="0" w:line="520" w:lineRule="atLeast"/>
        <w:rPr>
          <w:rFonts w:ascii="微软雅黑" w:hAnsi="微软雅黑" w:eastAsia="微软雅黑" w:cs="微软雅黑"/>
          <w:b w:val="0"/>
          <w:sz w:val="21"/>
          <w:szCs w:val="21"/>
        </w:rPr>
      </w:pPr>
      <w:r>
        <w:rPr>
          <w:rFonts w:hint="eastAsia" w:ascii="黑体" w:hAnsi="宋体" w:cs="黑体"/>
          <w:b w:val="0"/>
          <w:sz w:val="28"/>
          <w:szCs w:val="28"/>
          <w:shd w:val="clear" w:color="auto" w:fill="FFFFFF"/>
        </w:rPr>
        <w:t>四、响应文件提交</w:t>
      </w:r>
    </w:p>
    <w:p w14:paraId="3AC3DD78">
      <w:pPr>
        <w:widowControl/>
        <w:spacing w:line="520" w:lineRule="atLeast"/>
        <w:ind w:firstLine="560"/>
        <w:jc w:val="left"/>
        <w:rPr>
          <w:rFonts w:hint="eastAsia" w:ascii="仿宋" w:hAnsi="仿宋" w:eastAsia="仿宋" w:cs="仿宋"/>
          <w:kern w:val="0"/>
          <w:sz w:val="28"/>
          <w:szCs w:val="28"/>
          <w:highlight w:val="none"/>
          <w:shd w:val="clear" w:color="auto" w:fill="FFFFFF"/>
        </w:rPr>
      </w:pPr>
      <w:r>
        <w:rPr>
          <w:rFonts w:hint="eastAsia" w:ascii="仿宋" w:hAnsi="仿宋" w:eastAsia="仿宋" w:cs="仿宋"/>
          <w:kern w:val="0"/>
          <w:sz w:val="28"/>
          <w:szCs w:val="28"/>
          <w:highlight w:val="none"/>
          <w:shd w:val="clear" w:color="auto" w:fill="FFFFFF"/>
        </w:rPr>
        <w:t>1、截止时间：202</w:t>
      </w:r>
      <w:r>
        <w:rPr>
          <w:rFonts w:hint="eastAsia" w:ascii="仿宋" w:hAnsi="仿宋" w:eastAsia="仿宋" w:cs="仿宋"/>
          <w:kern w:val="0"/>
          <w:sz w:val="28"/>
          <w:szCs w:val="28"/>
          <w:highlight w:val="none"/>
          <w:shd w:val="clear" w:color="auto" w:fill="FFFFFF"/>
          <w:lang w:val="en-US" w:eastAsia="zh-CN"/>
        </w:rPr>
        <w:t>6</w:t>
      </w:r>
      <w:r>
        <w:rPr>
          <w:rFonts w:hint="eastAsia" w:ascii="仿宋" w:hAnsi="仿宋" w:eastAsia="仿宋" w:cs="仿宋"/>
          <w:kern w:val="0"/>
          <w:sz w:val="28"/>
          <w:szCs w:val="28"/>
          <w:highlight w:val="none"/>
          <w:shd w:val="clear" w:color="auto" w:fill="FFFFFF"/>
        </w:rPr>
        <w:t>年</w:t>
      </w:r>
      <w:r>
        <w:rPr>
          <w:rFonts w:hint="eastAsia" w:ascii="仿宋" w:hAnsi="仿宋" w:eastAsia="仿宋" w:cs="仿宋"/>
          <w:kern w:val="0"/>
          <w:sz w:val="28"/>
          <w:szCs w:val="28"/>
          <w:highlight w:val="none"/>
          <w:shd w:val="clear" w:color="auto" w:fill="FFFFFF"/>
          <w:lang w:val="en-US" w:eastAsia="zh-CN"/>
        </w:rPr>
        <w:t>5</w:t>
      </w:r>
      <w:r>
        <w:rPr>
          <w:rFonts w:hint="eastAsia" w:ascii="仿宋" w:hAnsi="仿宋" w:eastAsia="仿宋" w:cs="仿宋"/>
          <w:kern w:val="0"/>
          <w:sz w:val="28"/>
          <w:szCs w:val="28"/>
          <w:highlight w:val="none"/>
          <w:shd w:val="clear" w:color="auto" w:fill="FFFFFF"/>
        </w:rPr>
        <w:t>月</w:t>
      </w:r>
      <w:r>
        <w:rPr>
          <w:rFonts w:hint="eastAsia" w:ascii="仿宋" w:hAnsi="仿宋" w:eastAsia="仿宋" w:cs="仿宋"/>
          <w:kern w:val="0"/>
          <w:sz w:val="28"/>
          <w:szCs w:val="28"/>
          <w:highlight w:val="none"/>
          <w:shd w:val="clear" w:color="auto" w:fill="FFFFFF"/>
          <w:lang w:val="en-US" w:eastAsia="zh-CN"/>
        </w:rPr>
        <w:t>22</w:t>
      </w:r>
      <w:r>
        <w:rPr>
          <w:rFonts w:hint="eastAsia" w:ascii="仿宋" w:hAnsi="仿宋" w:eastAsia="仿宋" w:cs="仿宋"/>
          <w:kern w:val="0"/>
          <w:sz w:val="28"/>
          <w:szCs w:val="28"/>
          <w:highlight w:val="none"/>
          <w:shd w:val="clear" w:color="auto" w:fill="FFFFFF"/>
        </w:rPr>
        <w:t>日</w:t>
      </w:r>
      <w:r>
        <w:rPr>
          <w:rFonts w:hint="eastAsia" w:ascii="仿宋" w:hAnsi="仿宋" w:eastAsia="仿宋" w:cs="仿宋"/>
          <w:kern w:val="0"/>
          <w:sz w:val="28"/>
          <w:szCs w:val="28"/>
          <w:highlight w:val="none"/>
          <w:shd w:val="clear" w:color="auto" w:fill="FFFFFF"/>
          <w:lang w:val="en-US" w:eastAsia="zh-CN"/>
        </w:rPr>
        <w:t>15</w:t>
      </w:r>
      <w:r>
        <w:rPr>
          <w:rFonts w:hint="eastAsia" w:ascii="仿宋" w:hAnsi="仿宋" w:eastAsia="仿宋" w:cs="仿宋"/>
          <w:kern w:val="0"/>
          <w:sz w:val="28"/>
          <w:szCs w:val="28"/>
          <w:highlight w:val="none"/>
          <w:shd w:val="clear" w:color="auto" w:fill="FFFFFF"/>
        </w:rPr>
        <w:t>时00分（北京时间）</w:t>
      </w:r>
    </w:p>
    <w:p w14:paraId="5314145A">
      <w:pPr>
        <w:widowControl/>
        <w:spacing w:line="520" w:lineRule="atLeast"/>
        <w:ind w:firstLine="560"/>
        <w:jc w:val="left"/>
        <w:rPr>
          <w:rFonts w:hint="eastAsia" w:ascii="仿宋" w:hAnsi="仿宋" w:eastAsia="仿宋" w:cs="仿宋"/>
          <w:kern w:val="0"/>
          <w:sz w:val="28"/>
          <w:szCs w:val="28"/>
          <w:highlight w:val="none"/>
          <w:shd w:val="clear" w:color="auto" w:fill="FFFFFF"/>
        </w:rPr>
      </w:pPr>
      <w:r>
        <w:rPr>
          <w:rFonts w:hint="eastAsia" w:ascii="仿宋" w:hAnsi="仿宋" w:eastAsia="仿宋" w:cs="仿宋"/>
          <w:kern w:val="0"/>
          <w:sz w:val="28"/>
          <w:szCs w:val="28"/>
          <w:highlight w:val="none"/>
          <w:shd w:val="clear" w:color="auto" w:fill="FFFFFF"/>
        </w:rPr>
        <w:t>2、地点：</w:t>
      </w:r>
      <w:bookmarkStart w:id="7" w:name="_Toc28359016"/>
      <w:bookmarkEnd w:id="7"/>
      <w:bookmarkStart w:id="8" w:name="_Toc28359093"/>
      <w:bookmarkEnd w:id="8"/>
      <w:bookmarkStart w:id="9" w:name="_Toc25100"/>
      <w:bookmarkEnd w:id="9"/>
      <w:bookmarkStart w:id="10" w:name="_Toc35393633"/>
      <w:bookmarkEnd w:id="10"/>
      <w:bookmarkStart w:id="11" w:name="_Toc35393802"/>
      <w:r>
        <w:rPr>
          <w:rFonts w:hint="eastAsia" w:ascii="仿宋" w:hAnsi="仿宋" w:eastAsia="仿宋" w:cs="仿宋"/>
          <w:kern w:val="0"/>
          <w:sz w:val="28"/>
          <w:szCs w:val="28"/>
          <w:highlight w:val="none"/>
          <w:shd w:val="clear" w:color="auto" w:fill="FFFFFF"/>
          <w:lang w:val="en-US" w:eastAsia="zh-CN"/>
        </w:rPr>
        <w:t>金安区妇幼保健院1号楼13楼医务科对面会议室</w:t>
      </w:r>
    </w:p>
    <w:p w14:paraId="79615ADE">
      <w:pPr>
        <w:widowControl/>
        <w:spacing w:line="520" w:lineRule="atLeast"/>
        <w:ind w:firstLine="560"/>
        <w:jc w:val="left"/>
        <w:rPr>
          <w:rFonts w:hint="eastAsia" w:ascii="仿宋" w:hAnsi="仿宋" w:eastAsia="仿宋" w:cs="仿宋"/>
          <w:kern w:val="0"/>
          <w:sz w:val="28"/>
          <w:szCs w:val="28"/>
          <w:highlight w:val="none"/>
          <w:shd w:val="clear" w:color="auto" w:fill="FFFFFF"/>
        </w:rPr>
      </w:pPr>
      <w:r>
        <w:rPr>
          <w:rFonts w:hint="eastAsia" w:ascii="仿宋" w:hAnsi="仿宋" w:eastAsia="仿宋" w:cs="仿宋"/>
          <w:kern w:val="0"/>
          <w:sz w:val="28"/>
          <w:szCs w:val="28"/>
          <w:highlight w:val="none"/>
          <w:shd w:val="clear" w:color="auto" w:fill="FFFFFF"/>
        </w:rPr>
        <w:t>3、响应文件提交方式：响应文件应在提交截止时间前现场递交纸质响应文件，否则不予接收。</w:t>
      </w:r>
    </w:p>
    <w:bookmarkEnd w:id="11"/>
    <w:p w14:paraId="75DD33B8">
      <w:pPr>
        <w:pStyle w:val="3"/>
        <w:keepNext w:val="0"/>
        <w:keepLines w:val="0"/>
        <w:widowControl/>
        <w:spacing w:before="0" w:after="0" w:line="500" w:lineRule="exact"/>
        <w:rPr>
          <w:rFonts w:hint="eastAsia" w:ascii="黑体" w:hAnsi="宋体" w:cs="黑体"/>
          <w:b w:val="0"/>
          <w:sz w:val="28"/>
          <w:szCs w:val="28"/>
          <w:shd w:val="clear" w:color="auto" w:fill="FFFFFF"/>
          <w:lang w:val="en-US" w:eastAsia="zh-CN"/>
        </w:rPr>
      </w:pPr>
      <w:bookmarkStart w:id="12" w:name="_Toc35393803"/>
      <w:r>
        <w:rPr>
          <w:rFonts w:hint="eastAsia" w:ascii="黑体" w:hAnsi="宋体" w:cs="黑体"/>
          <w:b w:val="0"/>
          <w:sz w:val="28"/>
          <w:szCs w:val="28"/>
          <w:shd w:val="clear" w:color="auto" w:fill="FFFFFF"/>
          <w:lang w:val="en-US" w:eastAsia="zh-CN"/>
        </w:rPr>
        <w:t>五、响应文件开启</w:t>
      </w:r>
    </w:p>
    <w:p w14:paraId="296F34FB">
      <w:pPr>
        <w:widowControl/>
        <w:spacing w:line="520" w:lineRule="atLeast"/>
        <w:ind w:firstLine="560"/>
        <w:jc w:val="left"/>
        <w:rPr>
          <w:rFonts w:hint="eastAsia" w:ascii="仿宋" w:hAnsi="仿宋" w:eastAsia="仿宋" w:cs="仿宋"/>
          <w:kern w:val="0"/>
          <w:sz w:val="28"/>
          <w:szCs w:val="28"/>
          <w:highlight w:val="none"/>
          <w:shd w:val="clear" w:color="auto" w:fill="FFFFFF"/>
          <w:lang w:val="en-US" w:eastAsia="zh-CN"/>
        </w:rPr>
      </w:pPr>
      <w:r>
        <w:rPr>
          <w:rFonts w:hint="eastAsia" w:ascii="仿宋" w:hAnsi="仿宋" w:eastAsia="仿宋" w:cs="仿宋"/>
          <w:kern w:val="0"/>
          <w:sz w:val="28"/>
          <w:szCs w:val="28"/>
          <w:highlight w:val="none"/>
          <w:shd w:val="clear" w:color="auto" w:fill="FFFFFF"/>
          <w:lang w:val="en-US" w:eastAsia="zh-CN"/>
        </w:rPr>
        <w:t>1、时间：</w:t>
      </w:r>
      <w:r>
        <w:rPr>
          <w:rFonts w:hint="eastAsia" w:ascii="仿宋" w:hAnsi="仿宋" w:eastAsia="仿宋" w:cs="仿宋"/>
          <w:kern w:val="0"/>
          <w:sz w:val="28"/>
          <w:szCs w:val="28"/>
          <w:highlight w:val="none"/>
          <w:shd w:val="clear" w:color="auto" w:fill="FFFFFF"/>
        </w:rPr>
        <w:t>：202</w:t>
      </w:r>
      <w:r>
        <w:rPr>
          <w:rFonts w:hint="eastAsia" w:ascii="仿宋" w:hAnsi="仿宋" w:eastAsia="仿宋" w:cs="仿宋"/>
          <w:kern w:val="0"/>
          <w:sz w:val="28"/>
          <w:szCs w:val="28"/>
          <w:highlight w:val="none"/>
          <w:shd w:val="clear" w:color="auto" w:fill="FFFFFF"/>
          <w:lang w:val="en-US" w:eastAsia="zh-CN"/>
        </w:rPr>
        <w:t>6</w:t>
      </w:r>
      <w:r>
        <w:rPr>
          <w:rFonts w:hint="eastAsia" w:ascii="仿宋" w:hAnsi="仿宋" w:eastAsia="仿宋" w:cs="仿宋"/>
          <w:kern w:val="0"/>
          <w:sz w:val="28"/>
          <w:szCs w:val="28"/>
          <w:highlight w:val="none"/>
          <w:shd w:val="clear" w:color="auto" w:fill="FFFFFF"/>
        </w:rPr>
        <w:t>年</w:t>
      </w:r>
      <w:r>
        <w:rPr>
          <w:rFonts w:hint="eastAsia" w:ascii="仿宋" w:hAnsi="仿宋" w:eastAsia="仿宋" w:cs="仿宋"/>
          <w:kern w:val="0"/>
          <w:sz w:val="28"/>
          <w:szCs w:val="28"/>
          <w:highlight w:val="none"/>
          <w:shd w:val="clear" w:color="auto" w:fill="FFFFFF"/>
          <w:lang w:val="en-US" w:eastAsia="zh-CN"/>
        </w:rPr>
        <w:t>5</w:t>
      </w:r>
      <w:r>
        <w:rPr>
          <w:rFonts w:hint="eastAsia" w:ascii="仿宋" w:hAnsi="仿宋" w:eastAsia="仿宋" w:cs="仿宋"/>
          <w:kern w:val="0"/>
          <w:sz w:val="28"/>
          <w:szCs w:val="28"/>
          <w:highlight w:val="none"/>
          <w:shd w:val="clear" w:color="auto" w:fill="FFFFFF"/>
        </w:rPr>
        <w:t>月</w:t>
      </w:r>
      <w:r>
        <w:rPr>
          <w:rFonts w:hint="eastAsia" w:ascii="仿宋" w:hAnsi="仿宋" w:eastAsia="仿宋" w:cs="仿宋"/>
          <w:kern w:val="0"/>
          <w:sz w:val="28"/>
          <w:szCs w:val="28"/>
          <w:highlight w:val="none"/>
          <w:shd w:val="clear" w:color="auto" w:fill="FFFFFF"/>
          <w:lang w:val="en-US" w:eastAsia="zh-CN"/>
        </w:rPr>
        <w:t>22</w:t>
      </w:r>
      <w:r>
        <w:rPr>
          <w:rFonts w:hint="eastAsia" w:ascii="仿宋" w:hAnsi="仿宋" w:eastAsia="仿宋" w:cs="仿宋"/>
          <w:kern w:val="0"/>
          <w:sz w:val="28"/>
          <w:szCs w:val="28"/>
          <w:highlight w:val="none"/>
          <w:shd w:val="clear" w:color="auto" w:fill="FFFFFF"/>
        </w:rPr>
        <w:t>日</w:t>
      </w:r>
      <w:r>
        <w:rPr>
          <w:rFonts w:hint="eastAsia" w:ascii="仿宋" w:hAnsi="仿宋" w:eastAsia="仿宋" w:cs="仿宋"/>
          <w:kern w:val="0"/>
          <w:sz w:val="28"/>
          <w:szCs w:val="28"/>
          <w:highlight w:val="none"/>
          <w:shd w:val="clear" w:color="auto" w:fill="FFFFFF"/>
          <w:lang w:val="en-US" w:eastAsia="zh-CN"/>
        </w:rPr>
        <w:t>15</w:t>
      </w:r>
      <w:r>
        <w:rPr>
          <w:rFonts w:hint="eastAsia" w:ascii="仿宋" w:hAnsi="仿宋" w:eastAsia="仿宋" w:cs="仿宋"/>
          <w:kern w:val="0"/>
          <w:sz w:val="28"/>
          <w:szCs w:val="28"/>
          <w:highlight w:val="none"/>
          <w:shd w:val="clear" w:color="auto" w:fill="FFFFFF"/>
        </w:rPr>
        <w:t>时00分</w:t>
      </w:r>
      <w:r>
        <w:rPr>
          <w:rFonts w:hint="eastAsia" w:ascii="仿宋" w:hAnsi="仿宋" w:eastAsia="仿宋" w:cs="仿宋"/>
          <w:kern w:val="0"/>
          <w:sz w:val="28"/>
          <w:szCs w:val="28"/>
          <w:highlight w:val="none"/>
          <w:shd w:val="clear" w:color="auto" w:fill="FFFFFF"/>
          <w:lang w:val="en-US" w:eastAsia="zh-CN"/>
        </w:rPr>
        <w:t>（北京时间）</w:t>
      </w:r>
    </w:p>
    <w:p w14:paraId="2947B85D">
      <w:pPr>
        <w:widowControl/>
        <w:spacing w:line="520" w:lineRule="atLeast"/>
        <w:ind w:firstLine="560"/>
        <w:jc w:val="left"/>
        <w:rPr>
          <w:rFonts w:hint="eastAsia" w:ascii="仿宋" w:hAnsi="仿宋" w:eastAsia="仿宋" w:cs="仿宋"/>
          <w:kern w:val="0"/>
          <w:sz w:val="28"/>
          <w:szCs w:val="28"/>
          <w:highlight w:val="none"/>
          <w:shd w:val="clear" w:color="auto" w:fill="FFFFFF"/>
          <w:lang w:val="en-US" w:eastAsia="zh-CN"/>
        </w:rPr>
      </w:pPr>
      <w:r>
        <w:rPr>
          <w:rFonts w:hint="eastAsia" w:ascii="仿宋" w:hAnsi="仿宋" w:eastAsia="仿宋" w:cs="仿宋"/>
          <w:kern w:val="0"/>
          <w:sz w:val="28"/>
          <w:szCs w:val="28"/>
          <w:highlight w:val="none"/>
          <w:shd w:val="clear" w:color="auto" w:fill="FFFFFF"/>
          <w:lang w:val="en-US" w:eastAsia="zh-CN"/>
        </w:rPr>
        <w:t>2、地点：金安区妇幼保健院1号楼13楼医务科对面会议室</w:t>
      </w:r>
    </w:p>
    <w:p w14:paraId="01A86D54">
      <w:pPr>
        <w:pStyle w:val="3"/>
        <w:keepNext w:val="0"/>
        <w:keepLines w:val="0"/>
        <w:widowControl/>
        <w:spacing w:before="0" w:after="0" w:line="500" w:lineRule="exact"/>
        <w:rPr>
          <w:rFonts w:hint="eastAsia" w:ascii="黑体" w:hAnsi="宋体" w:cs="黑体"/>
          <w:b w:val="0"/>
          <w:sz w:val="28"/>
          <w:szCs w:val="28"/>
          <w:shd w:val="clear" w:color="auto" w:fill="FFFFFF"/>
          <w:lang w:val="en-US" w:eastAsia="zh-CN"/>
        </w:rPr>
      </w:pPr>
      <w:r>
        <w:rPr>
          <w:rFonts w:hint="eastAsia" w:ascii="黑体" w:hAnsi="宋体" w:cs="黑体"/>
          <w:b w:val="0"/>
          <w:sz w:val="28"/>
          <w:szCs w:val="28"/>
          <w:shd w:val="clear" w:color="auto" w:fill="FFFFFF"/>
          <w:lang w:val="en-US" w:eastAsia="zh-CN"/>
        </w:rPr>
        <w:t>六、公告期限</w:t>
      </w:r>
    </w:p>
    <w:p w14:paraId="6DCF628C">
      <w:pPr>
        <w:widowControl/>
        <w:spacing w:line="520" w:lineRule="atLeast"/>
        <w:ind w:firstLine="560"/>
        <w:jc w:val="left"/>
        <w:rPr>
          <w:rFonts w:hint="eastAsia" w:ascii="仿宋" w:hAnsi="仿宋" w:eastAsia="仿宋" w:cs="仿宋"/>
          <w:kern w:val="0"/>
          <w:sz w:val="28"/>
          <w:szCs w:val="28"/>
          <w:highlight w:val="none"/>
          <w:shd w:val="clear" w:color="auto" w:fill="FFFFFF"/>
        </w:rPr>
      </w:pPr>
      <w:r>
        <w:rPr>
          <w:rFonts w:hint="eastAsia" w:ascii="仿宋" w:hAnsi="仿宋" w:eastAsia="仿宋" w:cs="仿宋"/>
          <w:kern w:val="0"/>
          <w:sz w:val="28"/>
          <w:szCs w:val="28"/>
          <w:highlight w:val="none"/>
          <w:shd w:val="clear" w:color="auto" w:fill="FFFFFF"/>
          <w:lang w:val="en-US" w:eastAsia="zh-CN"/>
        </w:rPr>
        <w:t>自本公告发布之日起3个工作日。</w:t>
      </w:r>
    </w:p>
    <w:bookmarkEnd w:id="12"/>
    <w:p w14:paraId="49841BA7">
      <w:pPr>
        <w:pStyle w:val="3"/>
        <w:keepNext w:val="0"/>
        <w:keepLines w:val="0"/>
        <w:widowControl/>
        <w:spacing w:before="0" w:after="0" w:line="440" w:lineRule="atLeast"/>
        <w:rPr>
          <w:rFonts w:ascii="微软雅黑" w:hAnsi="微软雅黑" w:eastAsia="微软雅黑" w:cs="微软雅黑"/>
          <w:b w:val="0"/>
          <w:sz w:val="21"/>
          <w:szCs w:val="21"/>
        </w:rPr>
      </w:pPr>
      <w:r>
        <w:rPr>
          <w:rFonts w:hint="eastAsia" w:ascii="黑体" w:hAnsi="宋体" w:cs="黑体"/>
          <w:b w:val="0"/>
          <w:sz w:val="28"/>
          <w:szCs w:val="28"/>
          <w:shd w:val="clear" w:color="auto" w:fill="FFFFFF"/>
          <w:lang w:val="en-US" w:eastAsia="zh-CN"/>
        </w:rPr>
        <w:t>七</w:t>
      </w:r>
      <w:r>
        <w:rPr>
          <w:rFonts w:hint="eastAsia" w:ascii="黑体" w:hAnsi="宋体" w:cs="黑体"/>
          <w:b w:val="0"/>
          <w:sz w:val="28"/>
          <w:szCs w:val="28"/>
          <w:shd w:val="clear" w:color="auto" w:fill="FFFFFF"/>
        </w:rPr>
        <w:t>、凡对本次招标提出询问，请按以下方式联系。</w:t>
      </w:r>
    </w:p>
    <w:p w14:paraId="644C4690">
      <w:pPr>
        <w:widowControl/>
        <w:spacing w:line="520" w:lineRule="atLeast"/>
        <w:ind w:firstLine="560"/>
        <w:jc w:val="left"/>
        <w:rPr>
          <w:rFonts w:hint="eastAsia" w:ascii="仿宋" w:hAnsi="仿宋" w:eastAsia="仿宋" w:cs="仿宋"/>
          <w:kern w:val="0"/>
          <w:sz w:val="28"/>
          <w:szCs w:val="28"/>
          <w:highlight w:val="none"/>
          <w:shd w:val="clear" w:color="auto" w:fill="FFFFFF"/>
          <w:lang w:val="en-US" w:eastAsia="zh-CN"/>
        </w:rPr>
      </w:pPr>
      <w:r>
        <w:rPr>
          <w:rFonts w:hint="eastAsia" w:ascii="仿宋" w:hAnsi="仿宋" w:eastAsia="仿宋" w:cs="仿宋"/>
          <w:kern w:val="0"/>
          <w:sz w:val="28"/>
          <w:szCs w:val="28"/>
          <w:highlight w:val="none"/>
          <w:shd w:val="clear" w:color="auto" w:fill="FFFFFF"/>
          <w:lang w:val="en-US" w:eastAsia="zh-CN"/>
        </w:rPr>
        <w:t>采购人信息</w:t>
      </w:r>
    </w:p>
    <w:p w14:paraId="09BBFF0D">
      <w:pPr>
        <w:widowControl/>
        <w:spacing w:line="520" w:lineRule="atLeast"/>
        <w:ind w:firstLine="560"/>
        <w:jc w:val="left"/>
        <w:rPr>
          <w:rFonts w:hint="eastAsia" w:ascii="仿宋" w:hAnsi="仿宋" w:eastAsia="仿宋" w:cs="仿宋"/>
          <w:kern w:val="0"/>
          <w:sz w:val="28"/>
          <w:szCs w:val="28"/>
          <w:highlight w:val="none"/>
          <w:shd w:val="clear" w:color="auto" w:fill="FFFFFF"/>
          <w:lang w:val="en-US" w:eastAsia="zh-CN"/>
        </w:rPr>
      </w:pPr>
      <w:r>
        <w:rPr>
          <w:rFonts w:hint="eastAsia" w:ascii="仿宋" w:hAnsi="仿宋" w:eastAsia="仿宋" w:cs="仿宋"/>
          <w:kern w:val="0"/>
          <w:sz w:val="28"/>
          <w:szCs w:val="28"/>
          <w:highlight w:val="none"/>
          <w:shd w:val="clear" w:color="auto" w:fill="FFFFFF"/>
          <w:lang w:val="en-US" w:eastAsia="zh-CN"/>
        </w:rPr>
        <w:t>名    称：六安市金安区妇幼保健院</w:t>
      </w:r>
    </w:p>
    <w:p w14:paraId="55D0C2CE">
      <w:pPr>
        <w:widowControl/>
        <w:spacing w:line="520" w:lineRule="atLeast"/>
        <w:ind w:firstLine="560"/>
        <w:jc w:val="left"/>
        <w:rPr>
          <w:rFonts w:hint="eastAsia" w:ascii="仿宋" w:hAnsi="仿宋" w:eastAsia="仿宋" w:cs="仿宋"/>
          <w:kern w:val="0"/>
          <w:sz w:val="28"/>
          <w:szCs w:val="28"/>
          <w:highlight w:val="none"/>
          <w:shd w:val="clear" w:color="auto" w:fill="FFFFFF"/>
          <w:lang w:val="en-US" w:eastAsia="zh-CN"/>
        </w:rPr>
      </w:pPr>
      <w:r>
        <w:rPr>
          <w:rFonts w:hint="eastAsia" w:ascii="仿宋" w:hAnsi="仿宋" w:eastAsia="仿宋" w:cs="仿宋"/>
          <w:kern w:val="0"/>
          <w:sz w:val="28"/>
          <w:szCs w:val="28"/>
          <w:highlight w:val="none"/>
          <w:shd w:val="clear" w:color="auto" w:fill="FFFFFF"/>
          <w:lang w:val="en-US" w:eastAsia="zh-CN"/>
        </w:rPr>
        <w:t>地    址：安徽省六安市长安北路1123号</w:t>
      </w:r>
    </w:p>
    <w:p w14:paraId="6F4B55B4">
      <w:pPr>
        <w:widowControl/>
        <w:spacing w:line="520" w:lineRule="atLeast"/>
        <w:ind w:firstLine="560"/>
        <w:jc w:val="left"/>
        <w:rPr>
          <w:rFonts w:hint="default" w:ascii="仿宋" w:hAnsi="仿宋" w:eastAsia="仿宋" w:cs="仿宋"/>
          <w:color w:val="auto"/>
          <w:kern w:val="0"/>
          <w:sz w:val="28"/>
          <w:szCs w:val="28"/>
          <w:highlight w:val="none"/>
          <w:shd w:val="clear" w:color="auto" w:fill="FFFFFF"/>
          <w:lang w:val="en-US" w:eastAsia="zh-CN"/>
        </w:rPr>
      </w:pPr>
      <w:r>
        <w:rPr>
          <w:rFonts w:hint="eastAsia" w:ascii="仿宋" w:hAnsi="仿宋" w:eastAsia="仿宋" w:cs="仿宋"/>
          <w:kern w:val="0"/>
          <w:sz w:val="28"/>
          <w:szCs w:val="28"/>
          <w:highlight w:val="none"/>
          <w:shd w:val="clear" w:color="auto" w:fill="FFFFFF"/>
          <w:lang w:val="en-US" w:eastAsia="zh-CN"/>
        </w:rPr>
        <w:t>联 系 人：佘</w:t>
      </w:r>
      <w:r>
        <w:rPr>
          <w:rFonts w:hint="eastAsia" w:ascii="仿宋" w:hAnsi="仿宋" w:eastAsia="仿宋" w:cs="仿宋"/>
          <w:color w:val="auto"/>
          <w:kern w:val="0"/>
          <w:sz w:val="28"/>
          <w:szCs w:val="28"/>
          <w:highlight w:val="none"/>
          <w:shd w:val="clear" w:color="auto" w:fill="FFFFFF"/>
          <w:lang w:val="en-US" w:eastAsia="zh-CN"/>
        </w:rPr>
        <w:t>老师</w:t>
      </w:r>
    </w:p>
    <w:p w14:paraId="57A2C10A">
      <w:pPr>
        <w:widowControl/>
        <w:spacing w:line="520" w:lineRule="atLeast"/>
        <w:ind w:firstLine="560"/>
        <w:jc w:val="left"/>
        <w:rPr>
          <w:rFonts w:hint="default" w:ascii="仿宋" w:hAnsi="仿宋" w:eastAsia="仿宋" w:cs="仿宋"/>
          <w:color w:val="auto"/>
          <w:kern w:val="0"/>
          <w:sz w:val="28"/>
          <w:szCs w:val="28"/>
          <w:highlight w:val="none"/>
          <w:shd w:val="clear" w:color="auto" w:fill="FFFFFF"/>
          <w:lang w:val="en-US" w:eastAsia="zh-CN"/>
        </w:rPr>
      </w:pPr>
      <w:r>
        <w:rPr>
          <w:rFonts w:hint="eastAsia" w:ascii="仿宋" w:hAnsi="仿宋" w:eastAsia="仿宋" w:cs="仿宋"/>
          <w:color w:val="auto"/>
          <w:kern w:val="0"/>
          <w:sz w:val="28"/>
          <w:szCs w:val="28"/>
          <w:highlight w:val="none"/>
          <w:shd w:val="clear" w:color="auto" w:fill="FFFFFF"/>
          <w:lang w:val="en-US" w:eastAsia="zh-CN"/>
        </w:rPr>
        <w:t>联系方式：0564-3597152</w:t>
      </w:r>
    </w:p>
    <w:p w14:paraId="0FCA0EB5">
      <w:pPr>
        <w:pStyle w:val="33"/>
        <w:ind w:left="0" w:leftChars="0" w:firstLine="0" w:firstLineChars="0"/>
        <w:jc w:val="both"/>
        <w:rPr>
          <w:rFonts w:hint="eastAsia" w:ascii="仿宋" w:hAnsi="仿宋" w:eastAsia="仿宋" w:cs="仿宋"/>
          <w:kern w:val="0"/>
          <w:sz w:val="28"/>
          <w:szCs w:val="28"/>
          <w:highlight w:val="none"/>
          <w:shd w:val="clear" w:color="auto" w:fill="FFFFFF"/>
          <w:lang w:val="en-US" w:eastAsia="zh-CN"/>
        </w:rPr>
      </w:pPr>
    </w:p>
    <w:p w14:paraId="0CE83469">
      <w:pPr>
        <w:pStyle w:val="33"/>
        <w:jc w:val="right"/>
        <w:rPr>
          <w:rFonts w:hint="eastAsia" w:ascii="仿宋" w:hAnsi="仿宋" w:eastAsia="仿宋" w:cs="仿宋"/>
          <w:kern w:val="0"/>
          <w:sz w:val="28"/>
          <w:szCs w:val="28"/>
          <w:highlight w:val="none"/>
          <w:shd w:val="clear" w:color="auto" w:fill="FFFFFF"/>
          <w:lang w:val="en-US" w:eastAsia="zh-CN"/>
        </w:rPr>
      </w:pPr>
    </w:p>
    <w:p w14:paraId="2E788FBA">
      <w:pPr>
        <w:pStyle w:val="33"/>
        <w:ind w:left="0" w:leftChars="0" w:firstLine="0" w:firstLineChars="0"/>
        <w:jc w:val="right"/>
        <w:rPr>
          <w:rFonts w:hint="default" w:ascii="宋体" w:hAnsi="宋体" w:eastAsia="仿宋" w:cs="宋体"/>
          <w:sz w:val="28"/>
          <w:szCs w:val="28"/>
          <w:lang w:val="en-US" w:eastAsia="zh-CN"/>
        </w:rPr>
      </w:pPr>
      <w:r>
        <w:rPr>
          <w:rFonts w:hint="eastAsia" w:ascii="仿宋" w:hAnsi="仿宋" w:eastAsia="仿宋" w:cs="仿宋"/>
          <w:kern w:val="0"/>
          <w:sz w:val="28"/>
          <w:szCs w:val="28"/>
          <w:highlight w:val="none"/>
          <w:shd w:val="clear" w:color="auto" w:fill="FFFFFF"/>
          <w:lang w:val="en-US" w:eastAsia="zh-CN"/>
        </w:rPr>
        <w:t>2025</w:t>
      </w:r>
      <w:r>
        <w:rPr>
          <w:rFonts w:hint="eastAsia" w:ascii="仿宋" w:hAnsi="仿宋" w:eastAsia="仿宋" w:cs="仿宋"/>
          <w:kern w:val="0"/>
          <w:sz w:val="28"/>
          <w:szCs w:val="28"/>
          <w:highlight w:val="none"/>
          <w:shd w:val="clear" w:color="auto" w:fill="FFFFFF"/>
        </w:rPr>
        <w:t>年</w:t>
      </w:r>
      <w:r>
        <w:rPr>
          <w:rFonts w:hint="eastAsia" w:ascii="仿宋" w:hAnsi="仿宋" w:eastAsia="仿宋" w:cs="仿宋"/>
          <w:kern w:val="0"/>
          <w:sz w:val="28"/>
          <w:szCs w:val="28"/>
          <w:highlight w:val="none"/>
          <w:shd w:val="clear" w:color="auto" w:fill="FFFFFF"/>
          <w:lang w:val="en-US" w:eastAsia="zh-CN"/>
        </w:rPr>
        <w:t xml:space="preserve"> 5 </w:t>
      </w:r>
      <w:r>
        <w:rPr>
          <w:rFonts w:hint="eastAsia" w:ascii="仿宋" w:hAnsi="仿宋" w:eastAsia="仿宋" w:cs="仿宋"/>
          <w:kern w:val="0"/>
          <w:sz w:val="28"/>
          <w:szCs w:val="28"/>
          <w:highlight w:val="none"/>
          <w:shd w:val="clear" w:color="auto" w:fill="FFFFFF"/>
        </w:rPr>
        <w:t>月</w:t>
      </w:r>
      <w:r>
        <w:rPr>
          <w:rFonts w:hint="eastAsia" w:ascii="仿宋" w:hAnsi="仿宋" w:eastAsia="仿宋" w:cs="仿宋"/>
          <w:kern w:val="0"/>
          <w:sz w:val="28"/>
          <w:szCs w:val="28"/>
          <w:highlight w:val="none"/>
          <w:shd w:val="clear" w:color="auto" w:fill="FFFFFF"/>
          <w:lang w:val="en-US" w:eastAsia="zh-CN"/>
        </w:rPr>
        <w:t>19 日</w:t>
      </w:r>
    </w:p>
    <w:p w14:paraId="3C9A5491">
      <w:pPr>
        <w:rPr>
          <w:rFonts w:hint="eastAsia" w:ascii="仿宋" w:hAnsi="仿宋" w:eastAsia="仿宋" w:cs="仿宋"/>
          <w:color w:val="auto"/>
          <w:sz w:val="28"/>
          <w:szCs w:val="28"/>
          <w:highlight w:val="none"/>
        </w:rPr>
      </w:pPr>
      <w:r>
        <w:rPr>
          <w:rFonts w:hint="eastAsia" w:ascii="宋体" w:hAnsi="宋体" w:eastAsia="宋体" w:cs="宋体"/>
          <w:sz w:val="28"/>
          <w:szCs w:val="28"/>
        </w:rPr>
        <w:br w:type="page"/>
      </w:r>
    </w:p>
    <w:p w14:paraId="22490898">
      <w:pPr>
        <w:pStyle w:val="3"/>
        <w:spacing w:before="120" w:beforeLines="50" w:after="120" w:afterLines="50" w:line="560" w:lineRule="exact"/>
        <w:jc w:val="center"/>
        <w:rPr>
          <w:rFonts w:ascii="宋体" w:hAnsi="宋体" w:eastAsia="宋体" w:cs="宋体"/>
          <w:color w:val="auto"/>
          <w:sz w:val="28"/>
          <w:szCs w:val="28"/>
          <w:highlight w:val="none"/>
        </w:rPr>
      </w:pPr>
      <w:bookmarkStart w:id="13" w:name="_Toc15193"/>
      <w:r>
        <w:rPr>
          <w:rFonts w:hint="eastAsia" w:ascii="宋体" w:hAnsi="宋体" w:eastAsia="宋体" w:cs="宋体"/>
          <w:color w:val="auto"/>
          <w:sz w:val="28"/>
          <w:szCs w:val="28"/>
          <w:highlight w:val="none"/>
        </w:rPr>
        <w:t>一、供应商须知</w:t>
      </w:r>
      <w:bookmarkEnd w:id="0"/>
      <w:bookmarkEnd w:id="1"/>
      <w:bookmarkEnd w:id="13"/>
    </w:p>
    <w:p w14:paraId="1D3D8E5F">
      <w:pPr>
        <w:pStyle w:val="3"/>
        <w:spacing w:before="0" w:after="0" w:line="560" w:lineRule="exact"/>
        <w:jc w:val="center"/>
        <w:rPr>
          <w:rFonts w:ascii="宋体" w:hAnsi="宋体" w:eastAsia="宋体" w:cs="宋体"/>
          <w:color w:val="auto"/>
          <w:sz w:val="24"/>
          <w:szCs w:val="24"/>
          <w:highlight w:val="none"/>
        </w:rPr>
      </w:pPr>
      <w:bookmarkStart w:id="14" w:name="_Toc30170"/>
      <w:r>
        <w:rPr>
          <w:rFonts w:hint="eastAsia" w:ascii="宋体" w:hAnsi="宋体" w:eastAsia="宋体" w:cs="宋体"/>
          <w:color w:val="auto"/>
          <w:sz w:val="24"/>
          <w:szCs w:val="24"/>
          <w:highlight w:val="none"/>
        </w:rPr>
        <w:t>（一）须知前附表</w:t>
      </w:r>
      <w:bookmarkEnd w:id="14"/>
    </w:p>
    <w:tbl>
      <w:tblPr>
        <w:tblStyle w:val="35"/>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617"/>
        <w:gridCol w:w="1689"/>
        <w:gridCol w:w="7308"/>
      </w:tblGrid>
      <w:tr w14:paraId="2C9E4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617" w:type="dxa"/>
            <w:vAlign w:val="center"/>
          </w:tcPr>
          <w:p w14:paraId="40F1DF72">
            <w:pPr>
              <w:spacing w:line="440" w:lineRule="exact"/>
              <w:jc w:val="center"/>
              <w:rPr>
                <w:rFonts w:ascii="宋体" w:hAnsi="宋体"/>
                <w:b/>
                <w:color w:val="auto"/>
                <w:sz w:val="24"/>
                <w:szCs w:val="24"/>
                <w:highlight w:val="none"/>
              </w:rPr>
            </w:pPr>
            <w:bookmarkStart w:id="15" w:name="_Toc438107743"/>
            <w:bookmarkStart w:id="16" w:name="_Toc363199267"/>
            <w:bookmarkStart w:id="17" w:name="_Toc216158627"/>
            <w:r>
              <w:rPr>
                <w:rFonts w:hint="eastAsia" w:ascii="宋体" w:hAnsi="宋体"/>
                <w:b/>
                <w:color w:val="auto"/>
                <w:sz w:val="24"/>
                <w:szCs w:val="24"/>
                <w:highlight w:val="none"/>
              </w:rPr>
              <w:t>序号</w:t>
            </w:r>
          </w:p>
        </w:tc>
        <w:tc>
          <w:tcPr>
            <w:tcW w:w="1689" w:type="dxa"/>
            <w:vAlign w:val="center"/>
          </w:tcPr>
          <w:p w14:paraId="30E4D4BE">
            <w:pPr>
              <w:spacing w:line="440" w:lineRule="exact"/>
              <w:jc w:val="center"/>
              <w:rPr>
                <w:rFonts w:ascii="宋体" w:hAnsi="宋体"/>
                <w:b/>
                <w:color w:val="auto"/>
                <w:sz w:val="24"/>
                <w:szCs w:val="24"/>
                <w:highlight w:val="none"/>
              </w:rPr>
            </w:pPr>
            <w:r>
              <w:rPr>
                <w:rFonts w:hint="eastAsia" w:ascii="宋体" w:hAnsi="宋体"/>
                <w:b/>
                <w:color w:val="auto"/>
                <w:sz w:val="24"/>
                <w:szCs w:val="24"/>
                <w:highlight w:val="none"/>
              </w:rPr>
              <w:t>内容</w:t>
            </w:r>
          </w:p>
        </w:tc>
        <w:tc>
          <w:tcPr>
            <w:tcW w:w="7308" w:type="dxa"/>
            <w:vAlign w:val="center"/>
          </w:tcPr>
          <w:p w14:paraId="00E81AD8">
            <w:pPr>
              <w:pStyle w:val="96"/>
              <w:widowControl w:val="0"/>
              <w:spacing w:before="0" w:beforeAutospacing="0" w:after="0" w:afterAutospacing="0" w:line="440" w:lineRule="exact"/>
              <w:rPr>
                <w:bCs w:val="0"/>
                <w:color w:val="auto"/>
                <w:kern w:val="2"/>
                <w:sz w:val="24"/>
                <w:szCs w:val="24"/>
                <w:highlight w:val="none"/>
              </w:rPr>
            </w:pPr>
            <w:r>
              <w:rPr>
                <w:rFonts w:hint="eastAsia"/>
                <w:bCs w:val="0"/>
                <w:color w:val="auto"/>
                <w:kern w:val="2"/>
                <w:sz w:val="24"/>
                <w:szCs w:val="24"/>
                <w:highlight w:val="none"/>
              </w:rPr>
              <w:t>说明与要求</w:t>
            </w:r>
          </w:p>
        </w:tc>
      </w:tr>
      <w:tr w14:paraId="67F0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617" w:type="dxa"/>
            <w:vAlign w:val="center"/>
          </w:tcPr>
          <w:p w14:paraId="12E1F1E9">
            <w:pPr>
              <w:pStyle w:val="94"/>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1</w:t>
            </w:r>
          </w:p>
        </w:tc>
        <w:tc>
          <w:tcPr>
            <w:tcW w:w="1689" w:type="dxa"/>
            <w:vAlign w:val="center"/>
          </w:tcPr>
          <w:p w14:paraId="29347D5F">
            <w:pPr>
              <w:spacing w:line="440" w:lineRule="exact"/>
              <w:jc w:val="center"/>
              <w:rPr>
                <w:rFonts w:ascii="宋体" w:hAnsi="宋体"/>
                <w:color w:val="auto"/>
                <w:sz w:val="24"/>
                <w:szCs w:val="24"/>
                <w:highlight w:val="none"/>
              </w:rPr>
            </w:pPr>
            <w:r>
              <w:rPr>
                <w:rFonts w:hint="eastAsia" w:ascii="宋体" w:hAnsi="宋体"/>
                <w:bCs/>
                <w:color w:val="auto"/>
                <w:sz w:val="24"/>
                <w:szCs w:val="24"/>
                <w:highlight w:val="none"/>
              </w:rPr>
              <w:t>采购人</w:t>
            </w:r>
          </w:p>
        </w:tc>
        <w:tc>
          <w:tcPr>
            <w:tcW w:w="7308" w:type="dxa"/>
            <w:vAlign w:val="center"/>
          </w:tcPr>
          <w:p w14:paraId="1AD58E02">
            <w:pPr>
              <w:spacing w:line="440" w:lineRule="exact"/>
              <w:rPr>
                <w:rFonts w:hint="eastAsia" w:eastAsia="宋体"/>
                <w:color w:val="auto"/>
                <w:sz w:val="24"/>
                <w:szCs w:val="24"/>
                <w:highlight w:val="none"/>
                <w:lang w:eastAsia="zh-CN"/>
              </w:rPr>
            </w:pPr>
            <w:r>
              <w:rPr>
                <w:rFonts w:hint="eastAsia" w:eastAsia="宋体"/>
                <w:color w:val="auto"/>
                <w:sz w:val="24"/>
                <w:szCs w:val="24"/>
                <w:highlight w:val="none"/>
                <w:lang w:val="en-US" w:eastAsia="zh-CN"/>
              </w:rPr>
              <w:t>六安市金安区妇幼保健院</w:t>
            </w:r>
          </w:p>
        </w:tc>
      </w:tr>
      <w:tr w14:paraId="4C36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617" w:type="dxa"/>
            <w:vAlign w:val="center"/>
          </w:tcPr>
          <w:p w14:paraId="2866EF26">
            <w:pPr>
              <w:pStyle w:val="94"/>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lang w:val="en-US" w:eastAsia="zh-CN"/>
              </w:rPr>
              <w:t>2</w:t>
            </w:r>
          </w:p>
        </w:tc>
        <w:tc>
          <w:tcPr>
            <w:tcW w:w="1689" w:type="dxa"/>
            <w:vAlign w:val="center"/>
          </w:tcPr>
          <w:p w14:paraId="6AD7574D">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磋商有效期</w:t>
            </w:r>
          </w:p>
        </w:tc>
        <w:tc>
          <w:tcPr>
            <w:tcW w:w="7308" w:type="dxa"/>
            <w:vAlign w:val="center"/>
          </w:tcPr>
          <w:p w14:paraId="12759FDA">
            <w:pPr>
              <w:pStyle w:val="96"/>
              <w:widowControl w:val="0"/>
              <w:spacing w:before="0" w:beforeAutospacing="0" w:after="0" w:afterAutospacing="0" w:line="440" w:lineRule="exact"/>
              <w:jc w:val="both"/>
              <w:rPr>
                <w:b w:val="0"/>
                <w:bCs w:val="0"/>
                <w:color w:val="auto"/>
                <w:sz w:val="24"/>
                <w:szCs w:val="24"/>
                <w:highlight w:val="none"/>
              </w:rPr>
            </w:pPr>
            <w:r>
              <w:rPr>
                <w:rFonts w:hint="eastAsia"/>
                <w:b w:val="0"/>
                <w:bCs w:val="0"/>
                <w:color w:val="auto"/>
                <w:sz w:val="24"/>
                <w:szCs w:val="24"/>
                <w:highlight w:val="none"/>
              </w:rPr>
              <w:t>响应文件提交截止日后30天</w:t>
            </w:r>
          </w:p>
        </w:tc>
      </w:tr>
      <w:tr w14:paraId="02A5F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617" w:type="dxa"/>
            <w:vAlign w:val="center"/>
          </w:tcPr>
          <w:p w14:paraId="7F814B15">
            <w:pPr>
              <w:pStyle w:val="94"/>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3</w:t>
            </w:r>
          </w:p>
        </w:tc>
        <w:tc>
          <w:tcPr>
            <w:tcW w:w="1689" w:type="dxa"/>
            <w:vAlign w:val="center"/>
          </w:tcPr>
          <w:p w14:paraId="4F2A15A7">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项目类型</w:t>
            </w:r>
          </w:p>
        </w:tc>
        <w:tc>
          <w:tcPr>
            <w:tcW w:w="7308" w:type="dxa"/>
            <w:vAlign w:val="center"/>
          </w:tcPr>
          <w:p w14:paraId="244D8D2E">
            <w:pPr>
              <w:pStyle w:val="96"/>
              <w:widowControl w:val="0"/>
              <w:spacing w:before="0" w:beforeAutospacing="0" w:after="0" w:afterAutospacing="0" w:line="440" w:lineRule="exact"/>
              <w:jc w:val="both"/>
              <w:rPr>
                <w:rFonts w:hint="eastAsia" w:eastAsia="宋体"/>
                <w:b w:val="0"/>
                <w:bCs w:val="0"/>
                <w:color w:val="auto"/>
                <w:sz w:val="24"/>
                <w:szCs w:val="24"/>
                <w:highlight w:val="none"/>
                <w:lang w:val="en-US" w:eastAsia="zh-CN"/>
              </w:rPr>
            </w:pPr>
            <w:r>
              <w:rPr>
                <w:rFonts w:hint="eastAsia"/>
                <w:b w:val="0"/>
                <w:bCs w:val="0"/>
                <w:color w:val="auto"/>
                <w:sz w:val="24"/>
                <w:szCs w:val="24"/>
                <w:highlight w:val="none"/>
                <w:lang w:val="en-US" w:eastAsia="zh-CN"/>
              </w:rPr>
              <w:t>货物类</w:t>
            </w:r>
          </w:p>
        </w:tc>
      </w:tr>
      <w:tr w14:paraId="20AC1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617" w:type="dxa"/>
            <w:vAlign w:val="center"/>
          </w:tcPr>
          <w:p w14:paraId="4DAB20BF">
            <w:pPr>
              <w:pStyle w:val="94"/>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4</w:t>
            </w:r>
          </w:p>
        </w:tc>
        <w:tc>
          <w:tcPr>
            <w:tcW w:w="1689" w:type="dxa"/>
            <w:vAlign w:val="center"/>
          </w:tcPr>
          <w:p w14:paraId="1D9019CD">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项目名称</w:t>
            </w:r>
          </w:p>
        </w:tc>
        <w:tc>
          <w:tcPr>
            <w:tcW w:w="7308" w:type="dxa"/>
            <w:vAlign w:val="center"/>
          </w:tcPr>
          <w:p w14:paraId="139DAB67">
            <w:pPr>
              <w:pStyle w:val="96"/>
              <w:widowControl w:val="0"/>
              <w:spacing w:before="0" w:beforeAutospacing="0" w:after="0" w:afterAutospacing="0" w:line="440" w:lineRule="exact"/>
              <w:jc w:val="both"/>
              <w:rPr>
                <w:rFonts w:hint="eastAsia" w:eastAsia="宋体"/>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六安市金安区妇幼保健院护士鞋采购项目</w:t>
            </w:r>
          </w:p>
        </w:tc>
      </w:tr>
      <w:tr w14:paraId="2EB8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617" w:type="dxa"/>
            <w:vAlign w:val="center"/>
          </w:tcPr>
          <w:p w14:paraId="47D2867B">
            <w:pPr>
              <w:pStyle w:val="94"/>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lang w:val="en-US" w:eastAsia="zh-CN"/>
              </w:rPr>
              <w:t>5</w:t>
            </w:r>
          </w:p>
        </w:tc>
        <w:tc>
          <w:tcPr>
            <w:tcW w:w="1689" w:type="dxa"/>
            <w:vAlign w:val="center"/>
          </w:tcPr>
          <w:p w14:paraId="063A2603">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项目编号</w:t>
            </w:r>
          </w:p>
        </w:tc>
        <w:tc>
          <w:tcPr>
            <w:tcW w:w="7308" w:type="dxa"/>
            <w:vAlign w:val="center"/>
          </w:tcPr>
          <w:p w14:paraId="6946C17E">
            <w:pPr>
              <w:pStyle w:val="96"/>
              <w:widowControl w:val="0"/>
              <w:spacing w:before="0" w:beforeAutospacing="0" w:after="0" w:afterAutospacing="0" w:line="440" w:lineRule="exact"/>
              <w:jc w:val="both"/>
              <w:rPr>
                <w:rFonts w:hint="default" w:eastAsia="宋体"/>
                <w:color w:val="auto"/>
                <w:sz w:val="24"/>
                <w:szCs w:val="24"/>
                <w:highlight w:val="none"/>
                <w:lang w:val="en-US" w:eastAsia="zh-CN"/>
              </w:rPr>
            </w:pPr>
            <w:r>
              <w:rPr>
                <w:rFonts w:hint="default" w:eastAsia="宋体"/>
                <w:color w:val="auto"/>
                <w:sz w:val="24"/>
                <w:szCs w:val="24"/>
                <w:highlight w:val="none"/>
                <w:lang w:val="en-US" w:eastAsia="zh-CN"/>
              </w:rPr>
              <w:t>JAFY-2026-00</w:t>
            </w:r>
            <w:r>
              <w:rPr>
                <w:rFonts w:hint="eastAsia"/>
                <w:color w:val="auto"/>
                <w:sz w:val="24"/>
                <w:szCs w:val="24"/>
                <w:highlight w:val="none"/>
                <w:lang w:val="en-US" w:eastAsia="zh-CN"/>
              </w:rPr>
              <w:t>3</w:t>
            </w:r>
          </w:p>
        </w:tc>
      </w:tr>
      <w:tr w14:paraId="225E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42" w:hRule="atLeast"/>
          <w:jc w:val="center"/>
        </w:trPr>
        <w:tc>
          <w:tcPr>
            <w:tcW w:w="617" w:type="dxa"/>
            <w:vAlign w:val="center"/>
          </w:tcPr>
          <w:p w14:paraId="0BE2308A">
            <w:pPr>
              <w:pStyle w:val="94"/>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lang w:val="en-US" w:eastAsia="zh-CN"/>
              </w:rPr>
              <w:t>6</w:t>
            </w:r>
          </w:p>
        </w:tc>
        <w:tc>
          <w:tcPr>
            <w:tcW w:w="1689" w:type="dxa"/>
            <w:vAlign w:val="center"/>
          </w:tcPr>
          <w:p w14:paraId="4F0BBF5D">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付款方式</w:t>
            </w:r>
          </w:p>
        </w:tc>
        <w:tc>
          <w:tcPr>
            <w:tcW w:w="7308" w:type="dxa"/>
            <w:vAlign w:val="center"/>
          </w:tcPr>
          <w:p w14:paraId="72A1B1C6">
            <w:pPr>
              <w:spacing w:line="440" w:lineRule="exact"/>
              <w:jc w:val="left"/>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成交供应商完成本项目供货并验收合格，收到发票</w:t>
            </w:r>
            <w:r>
              <w:rPr>
                <w:rFonts w:hint="eastAsia" w:ascii="宋体" w:hAnsi="宋体" w:cs="Times New Roman"/>
                <w:color w:val="auto"/>
                <w:sz w:val="24"/>
                <w:szCs w:val="24"/>
                <w:highlight w:val="none"/>
                <w:lang w:val="en-US" w:eastAsia="zh-CN"/>
              </w:rPr>
              <w:t>后6</w:t>
            </w:r>
            <w:r>
              <w:rPr>
                <w:rFonts w:hint="default" w:ascii="宋体" w:hAnsi="宋体" w:eastAsia="宋体" w:cs="Times New Roman"/>
                <w:color w:val="auto"/>
                <w:sz w:val="24"/>
                <w:szCs w:val="24"/>
                <w:highlight w:val="none"/>
                <w:lang w:val="en-US" w:eastAsia="zh-CN"/>
              </w:rPr>
              <w:t>个月</w:t>
            </w:r>
            <w:r>
              <w:rPr>
                <w:rFonts w:hint="eastAsia" w:ascii="宋体" w:hAnsi="宋体" w:cs="Times New Roman"/>
                <w:color w:val="auto"/>
                <w:sz w:val="24"/>
                <w:szCs w:val="24"/>
                <w:highlight w:val="none"/>
                <w:lang w:val="en-US" w:eastAsia="zh-CN"/>
              </w:rPr>
              <w:t>內</w:t>
            </w:r>
            <w:r>
              <w:rPr>
                <w:rFonts w:hint="default" w:ascii="宋体" w:hAnsi="宋体" w:eastAsia="宋体" w:cs="Times New Roman"/>
                <w:color w:val="auto"/>
                <w:sz w:val="24"/>
                <w:szCs w:val="24"/>
                <w:highlight w:val="none"/>
                <w:lang w:val="en-US" w:eastAsia="zh-CN"/>
              </w:rPr>
              <w:t>，支付100%合同价款</w:t>
            </w:r>
          </w:p>
        </w:tc>
      </w:tr>
      <w:tr w14:paraId="5D4D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06" w:hRule="atLeast"/>
          <w:jc w:val="center"/>
        </w:trPr>
        <w:tc>
          <w:tcPr>
            <w:tcW w:w="617" w:type="dxa"/>
            <w:vAlign w:val="center"/>
          </w:tcPr>
          <w:p w14:paraId="2FB135C9">
            <w:pPr>
              <w:pStyle w:val="94"/>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lang w:val="en-US" w:eastAsia="zh-CN"/>
              </w:rPr>
              <w:t>7</w:t>
            </w:r>
          </w:p>
        </w:tc>
        <w:tc>
          <w:tcPr>
            <w:tcW w:w="1689" w:type="dxa"/>
            <w:vAlign w:val="center"/>
          </w:tcPr>
          <w:p w14:paraId="2E3C8119">
            <w:pPr>
              <w:spacing w:line="440" w:lineRule="exact"/>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服务期</w:t>
            </w:r>
          </w:p>
        </w:tc>
        <w:tc>
          <w:tcPr>
            <w:tcW w:w="7308" w:type="dxa"/>
            <w:vAlign w:val="center"/>
          </w:tcPr>
          <w:p w14:paraId="76E09183">
            <w:pPr>
              <w:spacing w:line="440" w:lineRule="exact"/>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成交供应商在收到采购人供货通知之日起</w:t>
            </w:r>
            <w:r>
              <w:rPr>
                <w:rFonts w:hint="eastAsia" w:ascii="宋体" w:hAnsi="宋体" w:cs="Times New Roman"/>
                <w:color w:val="auto"/>
                <w:sz w:val="24"/>
                <w:szCs w:val="24"/>
                <w:highlight w:val="none"/>
                <w:lang w:val="en-US" w:eastAsia="zh-CN"/>
              </w:rPr>
              <w:t>10</w:t>
            </w:r>
            <w:r>
              <w:rPr>
                <w:rFonts w:hint="eastAsia" w:ascii="宋体" w:hAnsi="宋体" w:eastAsia="宋体" w:cs="Times New Roman"/>
                <w:color w:val="auto"/>
                <w:sz w:val="24"/>
                <w:szCs w:val="24"/>
                <w:highlight w:val="none"/>
                <w:lang w:val="en-US" w:eastAsia="zh-CN"/>
              </w:rPr>
              <w:t>个工作日内完成送货上门</w:t>
            </w:r>
          </w:p>
        </w:tc>
      </w:tr>
      <w:tr w14:paraId="6D8D1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617" w:type="dxa"/>
            <w:vAlign w:val="center"/>
          </w:tcPr>
          <w:p w14:paraId="27A7ECB6">
            <w:pPr>
              <w:pStyle w:val="94"/>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8</w:t>
            </w:r>
          </w:p>
        </w:tc>
        <w:tc>
          <w:tcPr>
            <w:tcW w:w="1689" w:type="dxa"/>
            <w:vAlign w:val="center"/>
          </w:tcPr>
          <w:p w14:paraId="7F3474E2">
            <w:pPr>
              <w:pStyle w:val="94"/>
              <w:pBdr>
                <w:bottom w:val="none" w:color="auto" w:sz="0" w:space="0"/>
              </w:pBdr>
              <w:tabs>
                <w:tab w:val="clear" w:pos="4153"/>
                <w:tab w:val="clear" w:pos="8306"/>
              </w:tabs>
              <w:adjustRightInd/>
              <w:spacing w:line="440" w:lineRule="exact"/>
              <w:textAlignment w:val="auto"/>
              <w:rPr>
                <w:rFonts w:ascii="宋体" w:hAnsi="宋体"/>
                <w:b w:val="0"/>
                <w:bCs/>
                <w:color w:val="auto"/>
                <w:kern w:val="2"/>
                <w:szCs w:val="24"/>
                <w:highlight w:val="none"/>
                <w:lang w:val="en-US"/>
              </w:rPr>
            </w:pPr>
            <w:r>
              <w:rPr>
                <w:rFonts w:hint="eastAsia" w:ascii="宋体" w:hAnsi="宋体"/>
                <w:b w:val="0"/>
                <w:bCs/>
                <w:color w:val="auto"/>
                <w:kern w:val="2"/>
                <w:szCs w:val="24"/>
                <w:highlight w:val="none"/>
                <w:lang w:val="en-US"/>
              </w:rPr>
              <w:t>免费质保期</w:t>
            </w:r>
          </w:p>
        </w:tc>
        <w:tc>
          <w:tcPr>
            <w:tcW w:w="7308" w:type="dxa"/>
            <w:vAlign w:val="center"/>
          </w:tcPr>
          <w:p w14:paraId="73BB0072">
            <w:pPr>
              <w:pStyle w:val="94"/>
              <w:pBdr>
                <w:bottom w:val="none" w:color="auto" w:sz="0" w:space="0"/>
              </w:pBdr>
              <w:tabs>
                <w:tab w:val="clear" w:pos="4153"/>
                <w:tab w:val="clear" w:pos="8306"/>
              </w:tabs>
              <w:adjustRightInd/>
              <w:spacing w:line="440" w:lineRule="exact"/>
              <w:jc w:val="left"/>
              <w:textAlignment w:val="auto"/>
              <w:rPr>
                <w:rFonts w:hint="eastAsia" w:eastAsia="宋体"/>
                <w:b w:val="0"/>
                <w:bCs/>
                <w:color w:val="auto"/>
                <w:szCs w:val="24"/>
                <w:highlight w:val="none"/>
                <w:lang w:val="en-US" w:eastAsia="zh-CN"/>
              </w:rPr>
            </w:pPr>
            <w:r>
              <w:rPr>
                <w:rFonts w:hint="eastAsia" w:eastAsia="宋体"/>
                <w:b w:val="0"/>
                <w:bCs/>
                <w:color w:val="auto"/>
                <w:szCs w:val="24"/>
                <w:highlight w:val="none"/>
                <w:lang w:val="en-US" w:eastAsia="zh-CN"/>
              </w:rPr>
              <w:t>验收合格后2 年</w:t>
            </w:r>
          </w:p>
        </w:tc>
      </w:tr>
      <w:tr w14:paraId="40002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617" w:type="dxa"/>
            <w:vAlign w:val="center"/>
          </w:tcPr>
          <w:p w14:paraId="7C49B3ED">
            <w:pPr>
              <w:pStyle w:val="94"/>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lang w:val="en-US" w:eastAsia="zh-CN"/>
              </w:rPr>
              <w:t>9</w:t>
            </w:r>
          </w:p>
        </w:tc>
        <w:tc>
          <w:tcPr>
            <w:tcW w:w="1689" w:type="dxa"/>
            <w:vAlign w:val="center"/>
          </w:tcPr>
          <w:p w14:paraId="0D636D1C">
            <w:pPr>
              <w:pStyle w:val="94"/>
              <w:pBdr>
                <w:bottom w:val="none" w:color="auto" w:sz="0" w:space="0"/>
              </w:pBdr>
              <w:tabs>
                <w:tab w:val="clear" w:pos="4153"/>
                <w:tab w:val="clear" w:pos="8306"/>
              </w:tabs>
              <w:adjustRightInd/>
              <w:spacing w:line="440" w:lineRule="exact"/>
              <w:textAlignment w:val="auto"/>
              <w:rPr>
                <w:rFonts w:ascii="宋体" w:hAnsi="宋体"/>
                <w:color w:val="auto"/>
                <w:szCs w:val="24"/>
                <w:highlight w:val="none"/>
              </w:rPr>
            </w:pPr>
            <w:r>
              <w:rPr>
                <w:rFonts w:hint="eastAsia" w:ascii="宋体" w:hAnsi="宋体"/>
                <w:bCs/>
                <w:color w:val="auto"/>
                <w:kern w:val="2"/>
                <w:szCs w:val="24"/>
                <w:highlight w:val="none"/>
              </w:rPr>
              <w:t>中标服务费</w:t>
            </w:r>
          </w:p>
        </w:tc>
        <w:tc>
          <w:tcPr>
            <w:tcW w:w="7308" w:type="dxa"/>
            <w:vAlign w:val="center"/>
          </w:tcPr>
          <w:p w14:paraId="38921C58">
            <w:pPr>
              <w:shd w:val="clear"/>
              <w:spacing w:line="240" w:lineRule="auto"/>
              <w:jc w:val="left"/>
              <w:rPr>
                <w:rFonts w:hint="default" w:eastAsia="宋体"/>
                <w:bCs/>
                <w:color w:val="auto"/>
                <w:szCs w:val="24"/>
                <w:highlight w:val="none"/>
                <w:lang w:val="en-US" w:eastAsia="zh-CN"/>
              </w:rPr>
            </w:pPr>
            <w:r>
              <w:rPr>
                <w:rFonts w:hint="eastAsia"/>
                <w:bCs/>
                <w:color w:val="auto"/>
                <w:szCs w:val="24"/>
                <w:highlight w:val="none"/>
                <w:lang w:val="en-US" w:eastAsia="zh-CN"/>
              </w:rPr>
              <w:t>无</w:t>
            </w:r>
          </w:p>
        </w:tc>
      </w:tr>
      <w:tr w14:paraId="024B9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86" w:hRule="atLeast"/>
          <w:jc w:val="center"/>
        </w:trPr>
        <w:tc>
          <w:tcPr>
            <w:tcW w:w="617" w:type="dxa"/>
            <w:vAlign w:val="center"/>
          </w:tcPr>
          <w:p w14:paraId="2C488517">
            <w:pPr>
              <w:pStyle w:val="94"/>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rPr>
              <w:t>1</w:t>
            </w:r>
            <w:r>
              <w:rPr>
                <w:rFonts w:hint="eastAsia" w:ascii="宋体" w:hAnsi="宋体"/>
                <w:b/>
                <w:color w:val="auto"/>
                <w:kern w:val="2"/>
                <w:szCs w:val="24"/>
                <w:highlight w:val="none"/>
                <w:lang w:val="en-US" w:eastAsia="zh-CN"/>
              </w:rPr>
              <w:t>0</w:t>
            </w:r>
          </w:p>
        </w:tc>
        <w:tc>
          <w:tcPr>
            <w:tcW w:w="1689" w:type="dxa"/>
            <w:vAlign w:val="center"/>
          </w:tcPr>
          <w:p w14:paraId="3C42DCAD">
            <w:pPr>
              <w:pStyle w:val="94"/>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履约保证金</w:t>
            </w:r>
          </w:p>
        </w:tc>
        <w:tc>
          <w:tcPr>
            <w:tcW w:w="7308" w:type="dxa"/>
            <w:vAlign w:val="center"/>
          </w:tcPr>
          <w:p w14:paraId="05682C36">
            <w:pPr>
              <w:pStyle w:val="33"/>
              <w:ind w:firstLine="0"/>
              <w:jc w:val="left"/>
              <w:rPr>
                <w:rFonts w:hint="default" w:eastAsia="宋体"/>
                <w:color w:val="auto"/>
                <w:highlight w:val="none"/>
                <w:lang w:val="en-US" w:eastAsia="zh-CN"/>
              </w:rPr>
            </w:pPr>
            <w:r>
              <w:rPr>
                <w:rFonts w:hint="eastAsia" w:ascii="宋体" w:hAnsi="宋体" w:eastAsia="宋体" w:cs="宋体"/>
                <w:bCs/>
                <w:color w:val="auto"/>
                <w:kern w:val="2"/>
                <w:sz w:val="24"/>
                <w:szCs w:val="24"/>
                <w:highlight w:val="none"/>
                <w:lang w:val="en-US" w:eastAsia="zh-CN" w:bidi="ar-SA"/>
              </w:rPr>
              <w:t>成交供应商在签订合同时应向采购人提交合同总价</w:t>
            </w:r>
            <w:r>
              <w:rPr>
                <w:rFonts w:hint="eastAsia" w:ascii="宋体" w:hAnsi="宋体" w:cs="宋体"/>
                <w:bCs/>
                <w:color w:val="auto"/>
                <w:kern w:val="2"/>
                <w:sz w:val="24"/>
                <w:szCs w:val="24"/>
                <w:highlight w:val="none"/>
                <w:u w:val="single"/>
                <w:lang w:val="en-US" w:eastAsia="zh-CN" w:bidi="ar-SA"/>
              </w:rPr>
              <w:t xml:space="preserve"> / %</w:t>
            </w:r>
            <w:r>
              <w:rPr>
                <w:rFonts w:hint="eastAsia" w:ascii="宋体" w:hAnsi="宋体" w:cs="宋体"/>
                <w:bCs/>
                <w:color w:val="auto"/>
                <w:kern w:val="2"/>
                <w:sz w:val="24"/>
                <w:szCs w:val="24"/>
                <w:highlight w:val="none"/>
                <w:lang w:val="en-US" w:eastAsia="zh-CN" w:bidi="ar-SA"/>
              </w:rPr>
              <w:t>的履约保证金</w:t>
            </w:r>
          </w:p>
        </w:tc>
      </w:tr>
      <w:tr w14:paraId="60DC8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617" w:type="dxa"/>
            <w:vAlign w:val="center"/>
          </w:tcPr>
          <w:p w14:paraId="6B93EF73">
            <w:pPr>
              <w:pStyle w:val="94"/>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val="en-US" w:eastAsia="zh-CN"/>
              </w:rPr>
            </w:pPr>
            <w:r>
              <w:rPr>
                <w:rFonts w:hint="eastAsia" w:ascii="宋体" w:hAnsi="宋体"/>
                <w:b/>
                <w:color w:val="auto"/>
                <w:kern w:val="2"/>
                <w:szCs w:val="24"/>
                <w:highlight w:val="none"/>
              </w:rPr>
              <w:t>1</w:t>
            </w:r>
            <w:r>
              <w:rPr>
                <w:rFonts w:hint="eastAsia" w:ascii="宋体" w:hAnsi="宋体"/>
                <w:b/>
                <w:color w:val="auto"/>
                <w:kern w:val="2"/>
                <w:szCs w:val="24"/>
                <w:highlight w:val="none"/>
                <w:lang w:val="en-US" w:eastAsia="zh-CN"/>
              </w:rPr>
              <w:t>1</w:t>
            </w:r>
          </w:p>
        </w:tc>
        <w:tc>
          <w:tcPr>
            <w:tcW w:w="1689" w:type="dxa"/>
            <w:vAlign w:val="center"/>
          </w:tcPr>
          <w:p w14:paraId="7018C7C6">
            <w:pPr>
              <w:pStyle w:val="94"/>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勘察及对接</w:t>
            </w:r>
          </w:p>
        </w:tc>
        <w:tc>
          <w:tcPr>
            <w:tcW w:w="7308" w:type="dxa"/>
            <w:vAlign w:val="center"/>
          </w:tcPr>
          <w:p w14:paraId="74F4B6ED">
            <w:pPr>
              <w:pStyle w:val="94"/>
              <w:pBdr>
                <w:bottom w:val="none" w:color="auto" w:sz="0" w:space="0"/>
              </w:pBdr>
              <w:tabs>
                <w:tab w:val="clear" w:pos="4153"/>
                <w:tab w:val="clear" w:pos="8306"/>
              </w:tabs>
              <w:adjustRightInd/>
              <w:spacing w:line="440" w:lineRule="exact"/>
              <w:jc w:val="both"/>
              <w:textAlignment w:val="auto"/>
              <w:rPr>
                <w:rFonts w:ascii="宋体" w:hAnsi="宋体"/>
                <w:bCs/>
                <w:color w:val="auto"/>
                <w:kern w:val="2"/>
                <w:szCs w:val="24"/>
                <w:highlight w:val="none"/>
              </w:rPr>
            </w:pPr>
            <w:r>
              <w:rPr>
                <w:rFonts w:hint="eastAsia" w:ascii="宋体" w:hAnsi="宋体" w:cs="宋体"/>
                <w:bCs/>
                <w:color w:val="auto"/>
                <w:kern w:val="2"/>
                <w:szCs w:val="24"/>
                <w:highlight w:val="none"/>
                <w:lang w:val="en-US" w:eastAsia="zh-CN"/>
              </w:rPr>
              <w:t>不组织，</w:t>
            </w:r>
            <w:r>
              <w:rPr>
                <w:rFonts w:hint="eastAsia" w:ascii="宋体" w:hAnsi="宋体" w:cs="宋体"/>
                <w:bCs/>
                <w:color w:val="auto"/>
                <w:kern w:val="2"/>
                <w:szCs w:val="24"/>
                <w:highlight w:val="none"/>
              </w:rPr>
              <w:t>供应商</w:t>
            </w:r>
            <w:r>
              <w:rPr>
                <w:rFonts w:hint="eastAsia" w:ascii="宋体" w:hAnsi="宋体" w:cs="宋体"/>
                <w:bCs/>
                <w:color w:val="auto"/>
                <w:kern w:val="2"/>
                <w:szCs w:val="24"/>
                <w:highlight w:val="none"/>
                <w:lang w:val="en-US" w:eastAsia="zh-CN"/>
              </w:rPr>
              <w:t>可</w:t>
            </w:r>
            <w:r>
              <w:rPr>
                <w:rFonts w:hint="eastAsia" w:ascii="宋体" w:hAnsi="宋体" w:cs="宋体"/>
                <w:bCs/>
                <w:color w:val="auto"/>
                <w:kern w:val="2"/>
                <w:szCs w:val="24"/>
                <w:highlight w:val="none"/>
              </w:rPr>
              <w:t>联系采购单位自行勘踏</w:t>
            </w:r>
          </w:p>
        </w:tc>
      </w:tr>
      <w:tr w14:paraId="5ACC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617" w:type="dxa"/>
            <w:vAlign w:val="center"/>
          </w:tcPr>
          <w:p w14:paraId="7DD38160">
            <w:pPr>
              <w:pStyle w:val="94"/>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13</w:t>
            </w:r>
          </w:p>
        </w:tc>
        <w:tc>
          <w:tcPr>
            <w:tcW w:w="1689" w:type="dxa"/>
            <w:vAlign w:val="center"/>
          </w:tcPr>
          <w:p w14:paraId="7B97BD68">
            <w:pPr>
              <w:pStyle w:val="94"/>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提问与回复</w:t>
            </w:r>
          </w:p>
        </w:tc>
        <w:tc>
          <w:tcPr>
            <w:tcW w:w="7308" w:type="dxa"/>
            <w:vAlign w:val="center"/>
          </w:tcPr>
          <w:p w14:paraId="31565A34">
            <w:pPr>
              <w:pStyle w:val="94"/>
              <w:pBdr>
                <w:bottom w:val="none" w:color="auto" w:sz="0" w:space="0"/>
              </w:pBdr>
              <w:tabs>
                <w:tab w:val="clear" w:pos="4153"/>
                <w:tab w:val="clear" w:pos="8306"/>
              </w:tabs>
              <w:adjustRightInd/>
              <w:spacing w:line="440" w:lineRule="exact"/>
              <w:jc w:val="left"/>
              <w:textAlignment w:val="auto"/>
              <w:rPr>
                <w:rFonts w:hint="eastAsia" w:ascii="宋体" w:hAnsi="宋体" w:eastAsia="宋体"/>
                <w:bCs/>
                <w:color w:val="auto"/>
                <w:kern w:val="2"/>
                <w:szCs w:val="24"/>
                <w:highlight w:val="none"/>
                <w:lang w:eastAsia="zh-CN"/>
              </w:rPr>
            </w:pPr>
            <w:r>
              <w:rPr>
                <w:rFonts w:hint="eastAsia" w:ascii="宋体" w:hAnsi="宋体"/>
                <w:bCs/>
                <w:color w:val="auto"/>
                <w:kern w:val="2"/>
                <w:szCs w:val="24"/>
                <w:highlight w:val="none"/>
                <w:lang w:eastAsia="zh-CN"/>
              </w:rPr>
              <w:t>详见磋商公告</w:t>
            </w:r>
          </w:p>
        </w:tc>
      </w:tr>
      <w:tr w14:paraId="6325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1" w:hRule="atLeast"/>
          <w:jc w:val="center"/>
        </w:trPr>
        <w:tc>
          <w:tcPr>
            <w:tcW w:w="617" w:type="dxa"/>
            <w:vAlign w:val="center"/>
          </w:tcPr>
          <w:p w14:paraId="46EA3AE3">
            <w:pPr>
              <w:pStyle w:val="94"/>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rPr>
              <w:t>1</w:t>
            </w:r>
            <w:r>
              <w:rPr>
                <w:rFonts w:hint="eastAsia" w:ascii="宋体" w:hAnsi="宋体"/>
                <w:b/>
                <w:color w:val="auto"/>
                <w:kern w:val="2"/>
                <w:szCs w:val="24"/>
                <w:highlight w:val="none"/>
                <w:lang w:val="en-US" w:eastAsia="zh-CN"/>
              </w:rPr>
              <w:t>4</w:t>
            </w:r>
          </w:p>
        </w:tc>
        <w:tc>
          <w:tcPr>
            <w:tcW w:w="1689" w:type="dxa"/>
            <w:vAlign w:val="center"/>
          </w:tcPr>
          <w:p w14:paraId="3467DFD7">
            <w:pPr>
              <w:pStyle w:val="94"/>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响应文件份数及要求</w:t>
            </w:r>
          </w:p>
        </w:tc>
        <w:tc>
          <w:tcPr>
            <w:tcW w:w="7308" w:type="dxa"/>
            <w:vAlign w:val="center"/>
          </w:tcPr>
          <w:p w14:paraId="31AEFA42">
            <w:pPr>
              <w:pStyle w:val="94"/>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正本壹份，副本叁份；</w:t>
            </w:r>
          </w:p>
        </w:tc>
      </w:tr>
      <w:tr w14:paraId="31DE1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617" w:type="dxa"/>
            <w:vAlign w:val="center"/>
          </w:tcPr>
          <w:p w14:paraId="2A90A3DB">
            <w:pPr>
              <w:pStyle w:val="94"/>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rPr>
              <w:t>1</w:t>
            </w:r>
            <w:r>
              <w:rPr>
                <w:rFonts w:hint="eastAsia" w:ascii="宋体" w:hAnsi="宋体"/>
                <w:b/>
                <w:color w:val="auto"/>
                <w:kern w:val="2"/>
                <w:szCs w:val="24"/>
                <w:highlight w:val="none"/>
                <w:lang w:val="en-US" w:eastAsia="zh-CN"/>
              </w:rPr>
              <w:t>5</w:t>
            </w:r>
          </w:p>
        </w:tc>
        <w:tc>
          <w:tcPr>
            <w:tcW w:w="1689" w:type="dxa"/>
            <w:vAlign w:val="center"/>
          </w:tcPr>
          <w:p w14:paraId="616ECB8E">
            <w:pPr>
              <w:pStyle w:val="94"/>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递交响应文件注意事项</w:t>
            </w:r>
          </w:p>
        </w:tc>
        <w:tc>
          <w:tcPr>
            <w:tcW w:w="7308" w:type="dxa"/>
            <w:vAlign w:val="center"/>
          </w:tcPr>
          <w:p w14:paraId="35646CEA">
            <w:pPr>
              <w:pStyle w:val="94"/>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供应商的纸质投标文件必须密封，并在封口处加盖供应商公章，于</w:t>
            </w:r>
            <w:r>
              <w:rPr>
                <w:rFonts w:hint="eastAsia" w:ascii="宋体" w:hAnsi="宋体"/>
                <w:bCs/>
                <w:color w:val="auto"/>
                <w:kern w:val="2"/>
                <w:szCs w:val="24"/>
                <w:highlight w:val="none"/>
                <w:lang w:val="en-US" w:eastAsia="zh-CN"/>
              </w:rPr>
              <w:t>响应文件递交截止时间</w:t>
            </w:r>
            <w:r>
              <w:rPr>
                <w:rFonts w:hint="eastAsia" w:ascii="宋体" w:hAnsi="宋体"/>
                <w:bCs/>
                <w:color w:val="auto"/>
                <w:kern w:val="2"/>
                <w:szCs w:val="24"/>
                <w:highlight w:val="none"/>
              </w:rPr>
              <w:t>前送到</w:t>
            </w:r>
            <w:r>
              <w:rPr>
                <w:rFonts w:hint="eastAsia" w:ascii="宋体" w:hAnsi="宋体"/>
                <w:bCs/>
                <w:color w:val="auto"/>
                <w:kern w:val="2"/>
                <w:szCs w:val="24"/>
                <w:highlight w:val="none"/>
                <w:lang w:val="en-US" w:eastAsia="zh-CN"/>
              </w:rPr>
              <w:t>磋商</w:t>
            </w:r>
            <w:r>
              <w:rPr>
                <w:rFonts w:hint="eastAsia" w:ascii="宋体" w:hAnsi="宋体"/>
                <w:bCs/>
                <w:color w:val="auto"/>
                <w:kern w:val="2"/>
                <w:szCs w:val="24"/>
                <w:highlight w:val="none"/>
              </w:rPr>
              <w:t>现场，逾期不予接受。</w:t>
            </w:r>
          </w:p>
        </w:tc>
      </w:tr>
      <w:tr w14:paraId="16AA0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617" w:type="dxa"/>
            <w:vAlign w:val="center"/>
          </w:tcPr>
          <w:p w14:paraId="661BEA13">
            <w:pPr>
              <w:pStyle w:val="94"/>
              <w:pBdr>
                <w:bottom w:val="none" w:color="auto" w:sz="0" w:space="0"/>
              </w:pBdr>
              <w:tabs>
                <w:tab w:val="clear" w:pos="4153"/>
                <w:tab w:val="clear" w:pos="8306"/>
              </w:tabs>
              <w:adjustRightInd/>
              <w:spacing w:line="44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16</w:t>
            </w:r>
          </w:p>
        </w:tc>
        <w:tc>
          <w:tcPr>
            <w:tcW w:w="1689" w:type="dxa"/>
            <w:vAlign w:val="center"/>
          </w:tcPr>
          <w:p w14:paraId="72E4ED62">
            <w:pPr>
              <w:pStyle w:val="94"/>
              <w:pBdr>
                <w:bottom w:val="none" w:color="auto" w:sz="0" w:space="0"/>
              </w:pBdr>
              <w:tabs>
                <w:tab w:val="clear" w:pos="4153"/>
                <w:tab w:val="clear" w:pos="8306"/>
              </w:tabs>
              <w:adjustRightInd/>
              <w:spacing w:line="440" w:lineRule="exact"/>
              <w:textAlignment w:val="auto"/>
              <w:rPr>
                <w:rFonts w:hint="eastAsia" w:ascii="宋体" w:hAnsi="宋体"/>
                <w:bCs/>
                <w:color w:val="auto"/>
                <w:kern w:val="2"/>
                <w:szCs w:val="24"/>
                <w:highlight w:val="none"/>
              </w:rPr>
            </w:pPr>
            <w:r>
              <w:rPr>
                <w:rFonts w:hint="eastAsia" w:ascii="宋体" w:hAnsi="宋体"/>
                <w:bCs/>
                <w:color w:val="auto"/>
                <w:sz w:val="24"/>
                <w:highlight w:val="none"/>
                <w:lang w:eastAsia="zh-CN"/>
              </w:rPr>
              <w:t>磋商</w:t>
            </w:r>
            <w:r>
              <w:rPr>
                <w:rFonts w:hint="eastAsia" w:ascii="宋体" w:hAnsi="宋体"/>
                <w:bCs/>
                <w:color w:val="auto"/>
                <w:sz w:val="24"/>
                <w:highlight w:val="none"/>
              </w:rPr>
              <w:t>保证金</w:t>
            </w:r>
          </w:p>
        </w:tc>
        <w:tc>
          <w:tcPr>
            <w:tcW w:w="7308" w:type="dxa"/>
            <w:vAlign w:val="center"/>
          </w:tcPr>
          <w:p w14:paraId="64C72AD4">
            <w:pPr>
              <w:pStyle w:val="94"/>
              <w:pBdr>
                <w:bottom w:val="none" w:color="auto" w:sz="0" w:space="0"/>
              </w:pBdr>
              <w:tabs>
                <w:tab w:val="clear" w:pos="4153"/>
                <w:tab w:val="clear" w:pos="8306"/>
              </w:tabs>
              <w:adjustRightInd/>
              <w:spacing w:line="440" w:lineRule="exact"/>
              <w:jc w:val="left"/>
              <w:textAlignment w:val="auto"/>
              <w:rPr>
                <w:rFonts w:hint="default" w:ascii="宋体" w:hAnsi="宋体" w:eastAsia="宋体"/>
                <w:bCs/>
                <w:color w:val="auto"/>
                <w:kern w:val="2"/>
                <w:szCs w:val="24"/>
                <w:highlight w:val="none"/>
                <w:lang w:val="en-US" w:eastAsia="zh-CN"/>
              </w:rPr>
            </w:pPr>
            <w:r>
              <w:rPr>
                <w:rFonts w:hint="eastAsia" w:ascii="宋体" w:hAnsi="宋体"/>
                <w:bCs/>
                <w:color w:val="auto"/>
                <w:kern w:val="2"/>
                <w:szCs w:val="24"/>
                <w:highlight w:val="none"/>
                <w:lang w:val="en-US" w:eastAsia="zh-CN"/>
              </w:rPr>
              <w:t>无</w:t>
            </w:r>
          </w:p>
        </w:tc>
      </w:tr>
      <w:tr w14:paraId="514B0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617" w:type="dxa"/>
            <w:vAlign w:val="center"/>
          </w:tcPr>
          <w:p w14:paraId="785E8911">
            <w:pPr>
              <w:pStyle w:val="94"/>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rPr>
              <w:t>1</w:t>
            </w:r>
            <w:r>
              <w:rPr>
                <w:rFonts w:hint="eastAsia" w:ascii="宋体" w:hAnsi="宋体"/>
                <w:b/>
                <w:color w:val="auto"/>
                <w:kern w:val="2"/>
                <w:szCs w:val="24"/>
                <w:highlight w:val="none"/>
                <w:lang w:val="en-US" w:eastAsia="zh-CN"/>
              </w:rPr>
              <w:t>7</w:t>
            </w:r>
          </w:p>
        </w:tc>
        <w:tc>
          <w:tcPr>
            <w:tcW w:w="1689" w:type="dxa"/>
            <w:vAlign w:val="center"/>
          </w:tcPr>
          <w:p w14:paraId="48632062">
            <w:pPr>
              <w:pStyle w:val="94"/>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备注一</w:t>
            </w:r>
          </w:p>
        </w:tc>
        <w:tc>
          <w:tcPr>
            <w:tcW w:w="7308" w:type="dxa"/>
            <w:vAlign w:val="center"/>
          </w:tcPr>
          <w:p w14:paraId="7AF4100A">
            <w:pPr>
              <w:pStyle w:val="94"/>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1、存在以下不良信用记录情形之一的，不得推荐为成交候选供应商,评审时磋商小组应当按照下列第3条不良信用记录查询渠道对供应商是否存在不良信用记录进行查询：</w:t>
            </w:r>
          </w:p>
          <w:p w14:paraId="2E4C9FEF">
            <w:pPr>
              <w:pStyle w:val="94"/>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（1）供应商被人民法院列入失信被执行人的；</w:t>
            </w:r>
          </w:p>
          <w:p w14:paraId="63CDA317">
            <w:pPr>
              <w:pStyle w:val="94"/>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（2）供应商被市场监督管理部门列入企业经营异常名录的；</w:t>
            </w:r>
          </w:p>
          <w:p w14:paraId="5D5852C3">
            <w:pPr>
              <w:pStyle w:val="94"/>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（3）供应商被税务部门列入重大税收违法案件当事人名单的；</w:t>
            </w:r>
          </w:p>
          <w:p w14:paraId="18C9E305">
            <w:pPr>
              <w:pStyle w:val="94"/>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（4）供应商被政府采购监管部门列入政府采购严重违法失信行为记录名单的。</w:t>
            </w:r>
          </w:p>
          <w:p w14:paraId="408D2051">
            <w:pPr>
              <w:pStyle w:val="94"/>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2、联合体供应商，联合体任何一方存在上述不良信用记录的，视同联合体存在不良信用记录。</w:t>
            </w:r>
          </w:p>
          <w:p w14:paraId="0F8A0686">
            <w:pPr>
              <w:pStyle w:val="94"/>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3、不良信用记录查询渠道如下：</w:t>
            </w:r>
          </w:p>
          <w:p w14:paraId="186E550E">
            <w:pPr>
              <w:pStyle w:val="94"/>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（1）失信被执行人：信用中国官网（www.creditchina.gov.cn）</w:t>
            </w:r>
          </w:p>
          <w:p w14:paraId="549FC71B">
            <w:pPr>
              <w:pStyle w:val="94"/>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（2）企业经营异常名录：信用中国官网（www.creditchina.gov.cn）</w:t>
            </w:r>
          </w:p>
          <w:p w14:paraId="018492C4">
            <w:pPr>
              <w:pStyle w:val="94"/>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（3）重大税收违法案件当事人名单：信用中国官网（www.creditchina.gov.cn）</w:t>
            </w:r>
          </w:p>
          <w:p w14:paraId="7984F31E">
            <w:pPr>
              <w:pStyle w:val="94"/>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（4）政府采购严重违法失信行为记录名单：中国政府采购官网（www.ccgp.gov.cn）</w:t>
            </w:r>
          </w:p>
        </w:tc>
      </w:tr>
      <w:tr w14:paraId="3D9A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617" w:type="dxa"/>
            <w:vAlign w:val="center"/>
          </w:tcPr>
          <w:p w14:paraId="721E3D93">
            <w:pPr>
              <w:pStyle w:val="94"/>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val="en-US" w:eastAsia="zh-CN"/>
              </w:rPr>
            </w:pPr>
            <w:r>
              <w:rPr>
                <w:rFonts w:hint="eastAsia" w:ascii="宋体" w:hAnsi="宋体"/>
                <w:b/>
                <w:color w:val="auto"/>
                <w:kern w:val="2"/>
                <w:szCs w:val="24"/>
                <w:highlight w:val="none"/>
              </w:rPr>
              <w:t>1</w:t>
            </w:r>
            <w:r>
              <w:rPr>
                <w:rFonts w:hint="eastAsia" w:ascii="宋体" w:hAnsi="宋体"/>
                <w:b/>
                <w:color w:val="auto"/>
                <w:kern w:val="2"/>
                <w:szCs w:val="24"/>
                <w:highlight w:val="none"/>
                <w:lang w:val="en-US" w:eastAsia="zh-CN"/>
              </w:rPr>
              <w:t>8</w:t>
            </w:r>
          </w:p>
        </w:tc>
        <w:tc>
          <w:tcPr>
            <w:tcW w:w="1689" w:type="dxa"/>
            <w:vAlign w:val="center"/>
          </w:tcPr>
          <w:p w14:paraId="0D4870FC">
            <w:pPr>
              <w:pStyle w:val="94"/>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备注二</w:t>
            </w:r>
          </w:p>
        </w:tc>
        <w:tc>
          <w:tcPr>
            <w:tcW w:w="7308" w:type="dxa"/>
            <w:vAlign w:val="center"/>
          </w:tcPr>
          <w:p w14:paraId="62A0EF15">
            <w:pPr>
              <w:pStyle w:val="94"/>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bl>
    <w:p w14:paraId="443D9782">
      <w:pPr>
        <w:pStyle w:val="3"/>
        <w:spacing w:before="0" w:after="0" w:line="520" w:lineRule="exact"/>
        <w:ind w:firstLine="241" w:firstLineChars="100"/>
        <w:jc w:val="center"/>
        <w:rPr>
          <w:rFonts w:ascii="宋体" w:hAnsi="宋体" w:eastAsia="宋体" w:cs="宋体"/>
          <w:color w:val="auto"/>
          <w:sz w:val="24"/>
          <w:szCs w:val="24"/>
          <w:highlight w:val="none"/>
        </w:rPr>
      </w:pPr>
      <w:bookmarkStart w:id="18" w:name="_Toc15181"/>
      <w:r>
        <w:rPr>
          <w:rFonts w:hint="eastAsia" w:ascii="宋体" w:hAnsi="宋体" w:eastAsia="宋体" w:cs="宋体"/>
          <w:color w:val="auto"/>
          <w:sz w:val="24"/>
          <w:szCs w:val="24"/>
          <w:highlight w:val="none"/>
        </w:rPr>
        <w:t>（二）供应商资格</w:t>
      </w:r>
      <w:bookmarkEnd w:id="18"/>
    </w:p>
    <w:bookmarkEnd w:id="15"/>
    <w:p w14:paraId="2A265F6A">
      <w:pPr>
        <w:pStyle w:val="33"/>
        <w:spacing w:after="0" w:line="520" w:lineRule="exact"/>
        <w:ind w:firstLine="480" w:firstLineChars="200"/>
        <w:jc w:val="left"/>
        <w:rPr>
          <w:color w:val="auto"/>
          <w:highlight w:val="none"/>
        </w:rPr>
      </w:pPr>
      <w:bookmarkStart w:id="19" w:name="_Toc216158625"/>
      <w:bookmarkStart w:id="20" w:name="_Toc363199266"/>
      <w:bookmarkStart w:id="21" w:name="_Toc438648662"/>
      <w:r>
        <w:rPr>
          <w:rFonts w:hint="eastAsia"/>
          <w:color w:val="auto"/>
          <w:highlight w:val="none"/>
        </w:rPr>
        <w:t>见本项目采购公告</w:t>
      </w:r>
    </w:p>
    <w:p w14:paraId="4DA1A0AC">
      <w:pPr>
        <w:pStyle w:val="3"/>
        <w:spacing w:before="0" w:after="0" w:line="520" w:lineRule="exact"/>
        <w:jc w:val="center"/>
        <w:rPr>
          <w:rFonts w:ascii="宋体" w:hAnsi="宋体" w:eastAsia="宋体" w:cs="宋体"/>
          <w:color w:val="auto"/>
          <w:sz w:val="24"/>
          <w:szCs w:val="24"/>
          <w:highlight w:val="none"/>
        </w:rPr>
      </w:pPr>
      <w:bookmarkStart w:id="22" w:name="_Toc8254"/>
      <w:r>
        <w:rPr>
          <w:rFonts w:hint="eastAsia" w:ascii="宋体" w:hAnsi="宋体" w:eastAsia="宋体" w:cs="宋体"/>
          <w:color w:val="auto"/>
          <w:sz w:val="24"/>
          <w:szCs w:val="24"/>
          <w:highlight w:val="none"/>
        </w:rPr>
        <w:t>（三）供应商必须提交的响应文件内容</w:t>
      </w:r>
      <w:bookmarkEnd w:id="19"/>
      <w:bookmarkEnd w:id="20"/>
      <w:bookmarkEnd w:id="21"/>
      <w:bookmarkEnd w:id="22"/>
    </w:p>
    <w:p w14:paraId="232B0279">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1、报价单；</w:t>
      </w:r>
    </w:p>
    <w:p w14:paraId="31B195CB">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2、供应商基本信息；</w:t>
      </w:r>
    </w:p>
    <w:p w14:paraId="4E4077F7">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3、磋商授权书；</w:t>
      </w:r>
    </w:p>
    <w:p w14:paraId="7F4C0651">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4、磋商响应函；</w:t>
      </w:r>
    </w:p>
    <w:p w14:paraId="3B4787F4">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5、无重大违法记录声明函、无不良信用记录承诺函；</w:t>
      </w:r>
    </w:p>
    <w:p w14:paraId="2CB09A9D">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6、响应情况表；</w:t>
      </w:r>
    </w:p>
    <w:p w14:paraId="14D6AC4D">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7、相关服务承诺函；</w:t>
      </w:r>
    </w:p>
    <w:p w14:paraId="58138B60">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 xml:space="preserve">、磋商文件要求和供应商认为需要提供的其它说明和资料。 </w:t>
      </w:r>
    </w:p>
    <w:p w14:paraId="1AA8D64B">
      <w:pPr>
        <w:pStyle w:val="33"/>
        <w:rPr>
          <w:color w:val="auto"/>
          <w:highlight w:val="none"/>
        </w:rPr>
      </w:pPr>
    </w:p>
    <w:p w14:paraId="1638A2AB">
      <w:pPr>
        <w:pStyle w:val="3"/>
        <w:spacing w:before="0" w:after="0" w:line="520" w:lineRule="exact"/>
        <w:jc w:val="center"/>
        <w:rPr>
          <w:rFonts w:ascii="宋体" w:hAnsi="宋体" w:eastAsia="宋体" w:cs="宋体"/>
          <w:color w:val="auto"/>
          <w:sz w:val="24"/>
          <w:szCs w:val="24"/>
          <w:highlight w:val="none"/>
        </w:rPr>
      </w:pPr>
      <w:bookmarkStart w:id="23" w:name="_Toc21125"/>
      <w:bookmarkStart w:id="24" w:name="_Toc21758"/>
      <w:r>
        <w:rPr>
          <w:rFonts w:hint="eastAsia" w:ascii="宋体" w:hAnsi="宋体" w:eastAsia="宋体" w:cs="宋体"/>
          <w:color w:val="auto"/>
          <w:sz w:val="24"/>
          <w:szCs w:val="24"/>
          <w:highlight w:val="none"/>
        </w:rPr>
        <w:t>（四）响应文件的提交</w:t>
      </w:r>
      <w:bookmarkEnd w:id="23"/>
      <w:bookmarkEnd w:id="24"/>
    </w:p>
    <w:bookmarkEnd w:id="16"/>
    <w:bookmarkEnd w:id="17"/>
    <w:p w14:paraId="0E7A2AE5">
      <w:pPr>
        <w:pStyle w:val="16"/>
        <w:spacing w:line="360" w:lineRule="auto"/>
        <w:ind w:firstLine="241" w:firstLineChars="100"/>
        <w:rPr>
          <w:rFonts w:hAnsi="宋体"/>
          <w:b/>
          <w:color w:val="auto"/>
          <w:sz w:val="24"/>
          <w:szCs w:val="24"/>
          <w:highlight w:val="none"/>
        </w:rPr>
      </w:pPr>
      <w:bookmarkStart w:id="25" w:name="_Toc31839"/>
      <w:bookmarkStart w:id="26" w:name="_Toc15950"/>
      <w:r>
        <w:rPr>
          <w:rFonts w:hint="eastAsia" w:hAnsi="宋体"/>
          <w:b/>
          <w:color w:val="auto"/>
          <w:sz w:val="24"/>
          <w:szCs w:val="24"/>
          <w:highlight w:val="none"/>
        </w:rPr>
        <w:t>1、响应文件的密封和标记</w:t>
      </w:r>
    </w:p>
    <w:p w14:paraId="1F6D4407">
      <w:pPr>
        <w:pStyle w:val="16"/>
        <w:spacing w:line="360" w:lineRule="exact"/>
        <w:ind w:firstLine="470" w:firstLineChars="196"/>
        <w:rPr>
          <w:rFonts w:hint="eastAsia" w:hAnsi="宋体" w:cs="宋体"/>
          <w:bCs/>
          <w:color w:val="auto"/>
          <w:sz w:val="24"/>
          <w:szCs w:val="24"/>
          <w:highlight w:val="none"/>
        </w:rPr>
      </w:pPr>
      <w:r>
        <w:rPr>
          <w:rFonts w:hint="eastAsia" w:hAnsi="宋体" w:cs="宋体"/>
          <w:bCs/>
          <w:color w:val="auto"/>
          <w:sz w:val="24"/>
          <w:szCs w:val="24"/>
          <w:highlight w:val="none"/>
        </w:rPr>
        <w:t>1.1响应文件的正本和所有副本均应胶装成册，不得活页装订，否则作废标处理。</w:t>
      </w:r>
    </w:p>
    <w:p w14:paraId="7820AEBE">
      <w:pPr>
        <w:adjustRightInd w:val="0"/>
        <w:snapToGrid w:val="0"/>
        <w:spacing w:line="440" w:lineRule="exact"/>
        <w:ind w:firstLine="470" w:firstLineChars="196"/>
        <w:rPr>
          <w:rFonts w:hint="eastAsia" w:ascii="宋体" w:hAnsi="宋体"/>
          <w:color w:val="auto"/>
          <w:sz w:val="24"/>
          <w:highlight w:val="none"/>
        </w:rPr>
      </w:pPr>
      <w:r>
        <w:rPr>
          <w:rFonts w:hint="eastAsia" w:ascii="宋体" w:hAnsi="宋体"/>
          <w:color w:val="auto"/>
          <w:sz w:val="24"/>
          <w:highlight w:val="none"/>
        </w:rPr>
        <w:t>1.2投标人应将响应文件的正本和副本分别密封，并在封袋上明确注明“正本”或“副本”，在密封处加盖供应商公章和法定代表人签字或盖章。当响应文件正本和副本内容不一致时，以正本内容为准，供应商应无异议，否则按废标处理。</w:t>
      </w:r>
    </w:p>
    <w:p w14:paraId="598FFF78">
      <w:pPr>
        <w:pStyle w:val="16"/>
        <w:spacing w:line="360" w:lineRule="exact"/>
        <w:ind w:firstLine="470" w:firstLineChars="196"/>
        <w:rPr>
          <w:rFonts w:hint="eastAsia" w:hAnsi="宋体" w:cs="宋体"/>
          <w:bCs/>
          <w:color w:val="auto"/>
          <w:sz w:val="24"/>
          <w:szCs w:val="24"/>
          <w:highlight w:val="none"/>
        </w:rPr>
      </w:pPr>
      <w:r>
        <w:rPr>
          <w:rFonts w:hint="eastAsia" w:hAnsi="宋体"/>
          <w:color w:val="auto"/>
          <w:sz w:val="24"/>
          <w:highlight w:val="none"/>
        </w:rPr>
        <w:t>1.3</w:t>
      </w:r>
      <w:r>
        <w:rPr>
          <w:rFonts w:hint="eastAsia" w:hAnsi="宋体" w:cs="宋体"/>
          <w:bCs/>
          <w:color w:val="auto"/>
          <w:sz w:val="24"/>
          <w:szCs w:val="24"/>
          <w:highlight w:val="none"/>
        </w:rPr>
        <w:t>响应文件在响应文件密封袋上均应写明：</w:t>
      </w:r>
    </w:p>
    <w:p w14:paraId="1522F89E">
      <w:pPr>
        <w:pStyle w:val="16"/>
        <w:spacing w:line="360" w:lineRule="exact"/>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lang w:eastAsia="zh-CN"/>
        </w:rPr>
        <w:t>采购人</w:t>
      </w:r>
      <w:r>
        <w:rPr>
          <w:rFonts w:hint="eastAsia" w:hAnsi="宋体" w:cs="宋体"/>
          <w:bCs/>
          <w:color w:val="auto"/>
          <w:sz w:val="24"/>
          <w:szCs w:val="24"/>
          <w:highlight w:val="none"/>
        </w:rPr>
        <w:t xml:space="preserve">名称：                         </w:t>
      </w:r>
    </w:p>
    <w:p w14:paraId="2B26FE75">
      <w:pPr>
        <w:pStyle w:val="16"/>
        <w:spacing w:line="360" w:lineRule="exact"/>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 xml:space="preserve">项目编号：                            </w:t>
      </w:r>
    </w:p>
    <w:p w14:paraId="00F9A558">
      <w:pPr>
        <w:pStyle w:val="16"/>
        <w:spacing w:line="360" w:lineRule="exact"/>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 xml:space="preserve">项目名称：                      </w:t>
      </w:r>
    </w:p>
    <w:p w14:paraId="4B525432">
      <w:pPr>
        <w:adjustRightInd w:val="0"/>
        <w:snapToGrid w:val="0"/>
        <w:spacing w:line="440" w:lineRule="exact"/>
        <w:ind w:firstLine="480" w:firstLineChars="200"/>
        <w:rPr>
          <w:rFonts w:hint="eastAsia" w:hAnsi="宋体" w:cs="宋体"/>
          <w:bCs/>
          <w:color w:val="auto"/>
          <w:sz w:val="24"/>
          <w:highlight w:val="none"/>
        </w:rPr>
      </w:pPr>
      <w:r>
        <w:rPr>
          <w:rFonts w:hint="eastAsia" w:hAnsi="宋体" w:cs="宋体"/>
          <w:bCs/>
          <w:color w:val="auto"/>
          <w:sz w:val="24"/>
          <w:highlight w:val="none"/>
          <w:u w:val="single"/>
        </w:rPr>
        <w:t xml:space="preserve">     </w:t>
      </w:r>
      <w:r>
        <w:rPr>
          <w:rFonts w:hint="eastAsia" w:hAnsi="宋体" w:cs="宋体"/>
          <w:bCs/>
          <w:color w:val="auto"/>
          <w:sz w:val="24"/>
          <w:highlight w:val="none"/>
        </w:rPr>
        <w:t>年</w:t>
      </w:r>
      <w:r>
        <w:rPr>
          <w:rFonts w:hint="eastAsia" w:hAnsi="宋体" w:cs="宋体"/>
          <w:bCs/>
          <w:color w:val="auto"/>
          <w:sz w:val="24"/>
          <w:highlight w:val="none"/>
          <w:u w:val="single"/>
        </w:rPr>
        <w:t xml:space="preserve">     </w:t>
      </w:r>
      <w:r>
        <w:rPr>
          <w:rFonts w:hint="eastAsia" w:hAnsi="宋体" w:cs="宋体"/>
          <w:bCs/>
          <w:color w:val="auto"/>
          <w:sz w:val="24"/>
          <w:highlight w:val="none"/>
        </w:rPr>
        <w:t>月</w:t>
      </w:r>
      <w:r>
        <w:rPr>
          <w:rFonts w:hint="eastAsia" w:hAnsi="宋体" w:cs="宋体"/>
          <w:bCs/>
          <w:color w:val="auto"/>
          <w:sz w:val="24"/>
          <w:highlight w:val="none"/>
          <w:u w:val="single"/>
        </w:rPr>
        <w:t xml:space="preserve">     </w:t>
      </w:r>
      <w:r>
        <w:rPr>
          <w:rFonts w:hint="eastAsia" w:hAnsi="宋体" w:cs="宋体"/>
          <w:bCs/>
          <w:color w:val="auto"/>
          <w:sz w:val="24"/>
          <w:highlight w:val="none"/>
        </w:rPr>
        <w:t>日</w:t>
      </w:r>
      <w:r>
        <w:rPr>
          <w:rFonts w:hint="eastAsia" w:hAnsi="宋体" w:cs="宋体"/>
          <w:bCs/>
          <w:color w:val="auto"/>
          <w:sz w:val="24"/>
          <w:highlight w:val="none"/>
          <w:u w:val="single"/>
        </w:rPr>
        <w:t xml:space="preserve">     </w:t>
      </w:r>
      <w:r>
        <w:rPr>
          <w:rFonts w:hint="eastAsia" w:hAnsi="宋体" w:cs="宋体"/>
          <w:bCs/>
          <w:color w:val="auto"/>
          <w:sz w:val="24"/>
          <w:highlight w:val="none"/>
        </w:rPr>
        <w:t>时</w:t>
      </w:r>
      <w:r>
        <w:rPr>
          <w:rFonts w:hint="eastAsia" w:hAnsi="宋体" w:cs="宋体"/>
          <w:bCs/>
          <w:color w:val="auto"/>
          <w:sz w:val="24"/>
          <w:highlight w:val="none"/>
          <w:u w:val="single"/>
        </w:rPr>
        <w:t xml:space="preserve">     </w:t>
      </w:r>
      <w:r>
        <w:rPr>
          <w:rFonts w:hint="eastAsia" w:hAnsi="宋体" w:cs="宋体"/>
          <w:bCs/>
          <w:color w:val="auto"/>
          <w:sz w:val="24"/>
          <w:highlight w:val="none"/>
        </w:rPr>
        <w:t>分</w:t>
      </w:r>
      <w:r>
        <w:rPr>
          <w:rFonts w:hint="eastAsia" w:hAnsi="宋体" w:cs="宋体"/>
          <w:bCs/>
          <w:color w:val="auto"/>
          <w:sz w:val="24"/>
          <w:highlight w:val="none"/>
          <w:lang w:eastAsia="zh-CN"/>
        </w:rPr>
        <w:t>磋商</w:t>
      </w:r>
      <w:r>
        <w:rPr>
          <w:rFonts w:hint="eastAsia" w:hAnsi="宋体" w:cs="宋体"/>
          <w:bCs/>
          <w:color w:val="auto"/>
          <w:sz w:val="24"/>
          <w:highlight w:val="none"/>
        </w:rPr>
        <w:t>，此时间以前不得开封</w:t>
      </w:r>
    </w:p>
    <w:p w14:paraId="67C28664">
      <w:pPr>
        <w:pStyle w:val="16"/>
        <w:spacing w:line="360" w:lineRule="exact"/>
        <w:ind w:firstLine="480" w:firstLineChars="200"/>
        <w:rPr>
          <w:rFonts w:hint="eastAsia" w:hAnsi="宋体" w:eastAsia="宋体"/>
          <w:b/>
          <w:color w:val="auto"/>
          <w:sz w:val="24"/>
          <w:highlight w:val="none"/>
          <w:lang w:eastAsia="zh-CN"/>
        </w:rPr>
      </w:pPr>
      <w:r>
        <w:rPr>
          <w:rFonts w:hint="eastAsia" w:hAnsi="宋体" w:cs="宋体"/>
          <w:bCs/>
          <w:color w:val="auto"/>
          <w:sz w:val="24"/>
          <w:szCs w:val="24"/>
          <w:highlight w:val="none"/>
        </w:rPr>
        <w:t>供应商名称和地址</w:t>
      </w:r>
      <w:r>
        <w:rPr>
          <w:rFonts w:hint="eastAsia" w:hAnsi="宋体" w:cs="宋体"/>
          <w:bCs/>
          <w:color w:val="auto"/>
          <w:sz w:val="24"/>
          <w:szCs w:val="24"/>
          <w:highlight w:val="none"/>
          <w:lang w:eastAsia="zh-CN"/>
        </w:rPr>
        <w:t>：</w:t>
      </w:r>
    </w:p>
    <w:p w14:paraId="2BE8C5A0">
      <w:pPr>
        <w:pStyle w:val="16"/>
        <w:spacing w:line="360" w:lineRule="auto"/>
        <w:rPr>
          <w:rFonts w:hAnsi="宋体"/>
          <w:b/>
          <w:color w:val="auto"/>
          <w:sz w:val="24"/>
          <w:szCs w:val="24"/>
          <w:highlight w:val="none"/>
        </w:rPr>
      </w:pPr>
      <w:r>
        <w:rPr>
          <w:rFonts w:hint="eastAsia" w:hAnsi="宋体"/>
          <w:b/>
          <w:color w:val="auto"/>
          <w:sz w:val="24"/>
          <w:szCs w:val="24"/>
          <w:highlight w:val="none"/>
        </w:rPr>
        <w:t>2、响应文件的递交</w:t>
      </w:r>
    </w:p>
    <w:p w14:paraId="68359D60">
      <w:pPr>
        <w:pStyle w:val="16"/>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2.1供应商应按须知前附表规定的时间、地点，于</w:t>
      </w:r>
      <w:r>
        <w:rPr>
          <w:rFonts w:hint="eastAsia" w:hAnsi="宋体"/>
          <w:bCs/>
          <w:color w:val="auto"/>
          <w:sz w:val="24"/>
          <w:szCs w:val="24"/>
          <w:highlight w:val="none"/>
          <w:lang w:val="en-US" w:eastAsia="zh-CN"/>
        </w:rPr>
        <w:t>磋商</w:t>
      </w:r>
      <w:r>
        <w:rPr>
          <w:rFonts w:hint="eastAsia" w:hAnsi="宋体"/>
          <w:bCs/>
          <w:color w:val="auto"/>
          <w:sz w:val="24"/>
          <w:szCs w:val="24"/>
          <w:highlight w:val="none"/>
        </w:rPr>
        <w:t>截止时间前现场签到并提交响应文件。</w:t>
      </w:r>
    </w:p>
    <w:p w14:paraId="0CA13897">
      <w:pPr>
        <w:pStyle w:val="16"/>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2.2在采购文件规定的</w:t>
      </w:r>
      <w:r>
        <w:rPr>
          <w:rFonts w:hint="eastAsia" w:hAnsi="宋体"/>
          <w:bCs/>
          <w:color w:val="auto"/>
          <w:sz w:val="24"/>
          <w:szCs w:val="24"/>
          <w:highlight w:val="none"/>
          <w:lang w:val="en-US" w:eastAsia="zh-CN"/>
        </w:rPr>
        <w:t>磋商</w:t>
      </w:r>
      <w:r>
        <w:rPr>
          <w:rFonts w:hint="eastAsia" w:hAnsi="宋体"/>
          <w:bCs/>
          <w:color w:val="auto"/>
          <w:sz w:val="24"/>
          <w:szCs w:val="24"/>
          <w:highlight w:val="none"/>
        </w:rPr>
        <w:t>截止时间以后递交的响应文件将被拒绝并退还给供应商。</w:t>
      </w:r>
    </w:p>
    <w:p w14:paraId="5F562584">
      <w:pPr>
        <w:pStyle w:val="3"/>
        <w:spacing w:before="0" w:after="0" w:line="52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（五）磋商程序</w:t>
      </w:r>
      <w:bookmarkEnd w:id="25"/>
      <w:bookmarkEnd w:id="26"/>
    </w:p>
    <w:p w14:paraId="489D5D26">
      <w:pPr>
        <w:tabs>
          <w:tab w:val="left" w:pos="900"/>
        </w:tabs>
        <w:spacing w:line="520" w:lineRule="exact"/>
        <w:ind w:firstLine="480" w:firstLineChars="200"/>
        <w:jc w:val="left"/>
        <w:rPr>
          <w:rFonts w:hint="eastAsia" w:ascii="宋体" w:hAnsi="宋体" w:cs="宋体"/>
          <w:b/>
          <w:bCs/>
          <w:color w:val="auto"/>
          <w:sz w:val="24"/>
          <w:szCs w:val="24"/>
          <w:highlight w:val="none"/>
          <w:u w:val="singl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本</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磋商会议由采购人持，</w:t>
      </w:r>
      <w:r>
        <w:rPr>
          <w:rFonts w:hint="eastAsia" w:ascii="宋体" w:hAnsi="宋体" w:cs="宋体"/>
          <w:b/>
          <w:bCs/>
          <w:color w:val="auto"/>
          <w:sz w:val="24"/>
          <w:szCs w:val="24"/>
          <w:highlight w:val="none"/>
          <w:u w:val="single"/>
        </w:rPr>
        <w:t>到场的供应商代表若是法定代表人应出示居民身份证和有效法人身份证明书、</w:t>
      </w:r>
      <w:r>
        <w:rPr>
          <w:rFonts w:hint="eastAsia" w:ascii="宋体" w:hAnsi="宋体" w:cs="宋体"/>
          <w:b/>
          <w:bCs/>
          <w:color w:val="auto"/>
          <w:sz w:val="24"/>
          <w:szCs w:val="24"/>
          <w:highlight w:val="none"/>
          <w:u w:val="single"/>
          <w:lang w:val="en-US" w:eastAsia="zh-CN"/>
        </w:rPr>
        <w:t>营业执照</w:t>
      </w:r>
      <w:r>
        <w:rPr>
          <w:rFonts w:hint="eastAsia" w:ascii="宋体" w:hAnsi="宋体" w:cs="宋体"/>
          <w:b/>
          <w:bCs/>
          <w:color w:val="auto"/>
          <w:sz w:val="24"/>
          <w:szCs w:val="24"/>
          <w:highlight w:val="none"/>
          <w:u w:val="single"/>
        </w:rPr>
        <w:t>，若是委托代理人应出示有效的授权委托书及本人居民身份证、</w:t>
      </w:r>
      <w:r>
        <w:rPr>
          <w:rFonts w:hint="eastAsia" w:ascii="宋体" w:hAnsi="宋体" w:cs="宋体"/>
          <w:b/>
          <w:bCs/>
          <w:color w:val="auto"/>
          <w:sz w:val="24"/>
          <w:szCs w:val="24"/>
          <w:highlight w:val="none"/>
          <w:u w:val="single"/>
          <w:lang w:val="en-US" w:eastAsia="zh-CN"/>
        </w:rPr>
        <w:t>营业执照</w:t>
      </w:r>
      <w:r>
        <w:rPr>
          <w:rFonts w:hint="eastAsia" w:ascii="宋体" w:hAnsi="宋体" w:cs="宋体"/>
          <w:b/>
          <w:bCs/>
          <w:color w:val="auto"/>
          <w:sz w:val="24"/>
          <w:szCs w:val="24"/>
          <w:highlight w:val="none"/>
          <w:u w:val="single"/>
        </w:rPr>
        <w:t>。</w:t>
      </w:r>
    </w:p>
    <w:p w14:paraId="663CC30F">
      <w:pPr>
        <w:tabs>
          <w:tab w:val="left" w:pos="900"/>
        </w:tabs>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磋商人员是按规定组成的三人或三人以上的磋商小组。</w:t>
      </w:r>
    </w:p>
    <w:p w14:paraId="32983FA2">
      <w:pPr>
        <w:tabs>
          <w:tab w:val="left" w:pos="900"/>
        </w:tabs>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、在掌握了供应商的基本情况后，磋商小组将按签到顺序，与供应商分别进行磋商。</w:t>
      </w:r>
    </w:p>
    <w:p w14:paraId="5250BDE0">
      <w:pPr>
        <w:tabs>
          <w:tab w:val="left" w:pos="900"/>
        </w:tabs>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、磋商是分别单独进行的。供应商不得与其他参与磋商的供应商相互串通；磋商小组也不得将与某一供应商的磋商情况向其他供应商及其关系人透露。</w:t>
      </w:r>
    </w:p>
    <w:p w14:paraId="45284576">
      <w:pPr>
        <w:tabs>
          <w:tab w:val="left" w:pos="900"/>
        </w:tabs>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、磋商采用一轮磋商、两轮报价的方式进行。但最终采取多少轮磋商，由磋商小组视情况而定。</w:t>
      </w:r>
    </w:p>
    <w:p w14:paraId="2E7EF465">
      <w:pPr>
        <w:tabs>
          <w:tab w:val="left" w:pos="900"/>
        </w:tabs>
        <w:spacing w:line="520" w:lineRule="exact"/>
        <w:ind w:firstLine="480" w:firstLineChars="200"/>
        <w:jc w:val="left"/>
        <w:rPr>
          <w:rFonts w:ascii="宋体" w:hAnsi="宋体" w:cs="宋体"/>
          <w:b/>
          <w:bCs/>
          <w:color w:val="auto"/>
          <w:sz w:val="24"/>
          <w:szCs w:val="24"/>
          <w:highlight w:val="none"/>
        </w:rPr>
      </w:pPr>
      <w:bookmarkStart w:id="27" w:name="_Toc6912"/>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、磋商结束后，磋商小组将要求所有符合条件的供应商在规定的时间内进行最后的报价。</w:t>
      </w:r>
      <w:bookmarkEnd w:id="27"/>
    </w:p>
    <w:p w14:paraId="150071D5">
      <w:pPr>
        <w:pStyle w:val="3"/>
        <w:spacing w:before="0" w:after="0" w:line="520" w:lineRule="exact"/>
        <w:jc w:val="center"/>
        <w:rPr>
          <w:rFonts w:ascii="宋体" w:hAnsi="宋体" w:eastAsia="宋体" w:cs="宋体"/>
          <w:color w:val="auto"/>
          <w:sz w:val="24"/>
          <w:szCs w:val="24"/>
          <w:highlight w:val="none"/>
        </w:rPr>
      </w:pPr>
      <w:bookmarkStart w:id="28" w:name="_Toc32569"/>
      <w:bookmarkStart w:id="29" w:name="_Toc7501"/>
      <w:r>
        <w:rPr>
          <w:rFonts w:hint="eastAsia" w:ascii="宋体" w:hAnsi="宋体" w:eastAsia="宋体" w:cs="宋体"/>
          <w:color w:val="auto"/>
          <w:sz w:val="24"/>
          <w:szCs w:val="24"/>
          <w:highlight w:val="none"/>
        </w:rPr>
        <w:t>（六）评审及异常情况处理</w:t>
      </w:r>
      <w:bookmarkEnd w:id="28"/>
      <w:bookmarkEnd w:id="29"/>
    </w:p>
    <w:p w14:paraId="645B8395">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1、磋商小组将遵循公平、公正的原则，对供应商最终提交的确认价进行综合评审，根据得分由高到低顺序推荐不少于3名成交候选供应商。</w:t>
      </w:r>
    </w:p>
    <w:p w14:paraId="6C7A0930">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2、磋商时出现以下情况之一的，将予以废标：</w:t>
      </w:r>
    </w:p>
    <w:p w14:paraId="121480F4">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（1）符合专业条件的供应商或者对采购文件作实质性响应的供应商不足三家的；</w:t>
      </w:r>
    </w:p>
    <w:p w14:paraId="4E17FC85">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（2）供应商的报价均超过了采购预算，经过多轮磋商仍不能降到预算内、且采购人不能支付的；</w:t>
      </w:r>
    </w:p>
    <w:p w14:paraId="5BE47C81">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（3）经过磋商，供应商所提供的服务仍无法满足磋商文件实质性要求、影响工作的；</w:t>
      </w:r>
    </w:p>
    <w:p w14:paraId="372BC0CF">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（4）出现影响采购公正的违法、违规行为的；</w:t>
      </w:r>
    </w:p>
    <w:p w14:paraId="2CC0C962">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（5）因重大变故，采购任务取消的。</w:t>
      </w:r>
    </w:p>
    <w:p w14:paraId="08D9A69F">
      <w:pPr>
        <w:spacing w:line="52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3、重</w:t>
      </w:r>
      <w:r>
        <w:rPr>
          <w:rFonts w:hint="eastAsia" w:ascii="宋体" w:hAnsi="宋体" w:cs="Arial"/>
          <w:color w:val="auto"/>
          <w:sz w:val="24"/>
          <w:szCs w:val="24"/>
          <w:highlight w:val="none"/>
        </w:rPr>
        <w:t>新组织磋商，采购单位将通过</w:t>
      </w:r>
      <w:r>
        <w:rPr>
          <w:rFonts w:hint="eastAsia" w:ascii="宋体" w:hAnsi="宋体" w:cs="Arial"/>
          <w:color w:val="auto"/>
          <w:sz w:val="24"/>
          <w:szCs w:val="24"/>
          <w:highlight w:val="none"/>
          <w:lang w:val="en-US" w:eastAsia="zh-CN"/>
        </w:rPr>
        <w:t>单位网站</w:t>
      </w:r>
      <w:r>
        <w:rPr>
          <w:rFonts w:hint="eastAsia" w:ascii="宋体" w:hAnsi="宋体" w:cs="Arial"/>
          <w:color w:val="auto"/>
          <w:sz w:val="24"/>
          <w:szCs w:val="24"/>
          <w:highlight w:val="none"/>
        </w:rPr>
        <w:t>系统进行公告。</w:t>
      </w:r>
    </w:p>
    <w:p w14:paraId="60D1FFB2">
      <w:pPr>
        <w:pStyle w:val="3"/>
        <w:spacing w:before="0" w:after="0" w:line="520" w:lineRule="exact"/>
        <w:jc w:val="center"/>
        <w:rPr>
          <w:rFonts w:hint="eastAsia" w:ascii="宋体" w:hAnsi="宋体" w:eastAsia="宋体" w:cs="宋体"/>
          <w:color w:val="auto"/>
          <w:sz w:val="24"/>
          <w:szCs w:val="24"/>
          <w:highlight w:val="none"/>
        </w:rPr>
      </w:pPr>
      <w:bookmarkStart w:id="30" w:name="_Toc18563"/>
    </w:p>
    <w:p w14:paraId="7564E9CF">
      <w:pPr>
        <w:pStyle w:val="3"/>
        <w:spacing w:before="0" w:after="0" w:line="52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（七）报价响应及答疑</w:t>
      </w:r>
      <w:bookmarkEnd w:id="30"/>
    </w:p>
    <w:p w14:paraId="4457B58C">
      <w:pPr>
        <w:spacing w:line="520" w:lineRule="exact"/>
        <w:ind w:firstLine="480" w:firstLineChars="200"/>
        <w:rPr>
          <w:rFonts w:ascii="宋体" w:hAnsi="宋体"/>
          <w:b/>
          <w:bCs/>
          <w:color w:val="C00000"/>
          <w:sz w:val="24"/>
          <w:szCs w:val="24"/>
          <w:highlight w:val="none"/>
        </w:rPr>
      </w:pPr>
      <w:r>
        <w:rPr>
          <w:rFonts w:hint="eastAsia" w:ascii="宋体" w:hAnsi="宋体"/>
          <w:color w:val="auto"/>
          <w:sz w:val="24"/>
          <w:szCs w:val="24"/>
          <w:highlight w:val="none"/>
        </w:rPr>
        <w:t>1、响应报价应含有所投货物的税费（如关税、进口货物及其所用原材料、各种国内、外税费等）及包装、运至最终目的地的运输、保险、现场落地、安装调试、检测验收、培训和交付后规定免费维保期内维保等环节所发生的一切费用。</w:t>
      </w:r>
    </w:p>
    <w:p w14:paraId="11427018">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2、提交响应的货物必须是合法生产的符合国家有关要求的货物，并满足磋商文件规定的规格、参数、质量、价格、有效期、售后服务等要求。</w:t>
      </w:r>
    </w:p>
    <w:p w14:paraId="505F90C7">
      <w:pPr>
        <w:spacing w:line="5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1B82EB12">
      <w:pPr>
        <w:spacing w:line="5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3F02165D">
      <w:pPr>
        <w:spacing w:line="5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5、供应商如果对采购文件内容有相关疑问，可以</w:t>
      </w:r>
      <w:r>
        <w:rPr>
          <w:rFonts w:hint="eastAsia" w:ascii="宋体" w:hAnsi="宋体"/>
          <w:color w:val="auto"/>
          <w:sz w:val="24"/>
          <w:szCs w:val="24"/>
          <w:highlight w:val="none"/>
          <w:lang w:eastAsia="zh-CN"/>
        </w:rPr>
        <w:t>致电采购人。</w:t>
      </w:r>
      <w:r>
        <w:rPr>
          <w:rFonts w:hint="eastAsia" w:ascii="宋体" w:hAnsi="宋体"/>
          <w:color w:val="auto"/>
          <w:sz w:val="24"/>
          <w:szCs w:val="24"/>
          <w:highlight w:val="none"/>
          <w:lang w:val="en-US" w:eastAsia="zh-CN"/>
        </w:rPr>
        <w:t>供应</w:t>
      </w:r>
      <w:r>
        <w:rPr>
          <w:rFonts w:hint="eastAsia" w:ascii="宋体" w:hAnsi="宋体"/>
          <w:color w:val="auto"/>
          <w:sz w:val="24"/>
          <w:szCs w:val="24"/>
          <w:highlight w:val="none"/>
        </w:rPr>
        <w:t>商及时通过“答疑文件下载”及网站答疑公告栏目查看答疑文件。</w:t>
      </w:r>
    </w:p>
    <w:p w14:paraId="225D4051">
      <w:pPr>
        <w:spacing w:line="5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6、供应商应确保其所提供的响应资料的真实性、有效性及合法性，否则，由此引起的任何责任由其自行承担。</w:t>
      </w:r>
    </w:p>
    <w:p w14:paraId="57B3BD0A">
      <w:pPr>
        <w:pStyle w:val="3"/>
        <w:spacing w:before="0" w:after="0" w:line="520" w:lineRule="exact"/>
        <w:jc w:val="center"/>
        <w:rPr>
          <w:rFonts w:ascii="宋体" w:hAnsi="宋体" w:eastAsia="宋体" w:cs="宋体"/>
          <w:color w:val="auto"/>
          <w:sz w:val="24"/>
          <w:szCs w:val="24"/>
          <w:highlight w:val="none"/>
        </w:rPr>
      </w:pPr>
      <w:bookmarkStart w:id="31" w:name="_Toc4239"/>
      <w:r>
        <w:rPr>
          <w:rFonts w:hint="eastAsia" w:ascii="宋体" w:hAnsi="宋体" w:eastAsia="宋体" w:cs="宋体"/>
          <w:color w:val="auto"/>
          <w:sz w:val="24"/>
          <w:szCs w:val="24"/>
          <w:highlight w:val="none"/>
        </w:rPr>
        <w:t>（八）合同的签订</w:t>
      </w:r>
      <w:bookmarkEnd w:id="31"/>
    </w:p>
    <w:p w14:paraId="09149E24">
      <w:pPr>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1、采购人应尽量缩短采购合同签订时间，不得晚于中标（成交）通知书发放之日起 7 个工作日。无正当理由不得拒绝或者拖延签订合同，因供应商自身原因导致无法及时签订的除外。采购文件、成交供应商的响应文件及澄清文件等，均作为合同的附件。</w:t>
      </w:r>
    </w:p>
    <w:p w14:paraId="2A1954AF">
      <w:pPr>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2、</w:t>
      </w:r>
      <w:r>
        <w:rPr>
          <w:rFonts w:ascii="宋体" w:hAnsi="宋体" w:cs="Arial"/>
          <w:color w:val="auto"/>
          <w:sz w:val="24"/>
          <w:szCs w:val="24"/>
          <w:highlight w:val="none"/>
        </w:rPr>
        <w:t>采购</w:t>
      </w:r>
      <w:r>
        <w:rPr>
          <w:rFonts w:hint="eastAsia" w:ascii="宋体" w:hAnsi="宋体" w:cs="Arial"/>
          <w:color w:val="auto"/>
          <w:sz w:val="24"/>
          <w:szCs w:val="24"/>
          <w:highlight w:val="none"/>
        </w:rPr>
        <w:t>单位</w:t>
      </w:r>
      <w:r>
        <w:rPr>
          <w:rFonts w:ascii="宋体" w:hAnsi="宋体" w:cs="Arial"/>
          <w:color w:val="auto"/>
          <w:sz w:val="24"/>
          <w:szCs w:val="24"/>
          <w:highlight w:val="none"/>
        </w:rPr>
        <w:t>在签订合同时，可以在不改变合同其他条款的前提下变更采购数量，但变</w:t>
      </w:r>
      <w:r>
        <w:rPr>
          <w:rFonts w:hint="eastAsia" w:ascii="宋体" w:hAnsi="宋体" w:cs="Arial"/>
          <w:color w:val="auto"/>
          <w:sz w:val="24"/>
          <w:szCs w:val="24"/>
          <w:highlight w:val="none"/>
        </w:rPr>
        <w:t>更的金额不得超过成交总价的10%。</w:t>
      </w:r>
    </w:p>
    <w:p w14:paraId="2E8C1B3E">
      <w:pPr>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3、成交供应商因不可抗力或者自身原因不能在规定的时间内与采购人签订采购合同，采购人可以与排在成交供应商后第一位的候选供应商签订采购合同，以此类推或重新组织采购。</w:t>
      </w:r>
    </w:p>
    <w:p w14:paraId="0032D8D6">
      <w:pPr>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4、因政策变化等原因不能签订合同，造成企业合法利益受损的情形，采购人可以与供应商充分协商，给予合理补偿。</w:t>
      </w:r>
    </w:p>
    <w:p w14:paraId="5DEE91D9">
      <w:pPr>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5、在签订合同时，供应商书面明确表示无需预付款或者主动要求降低预付款比例的，采购人可不适用前述（即付款方式）规定。</w:t>
      </w:r>
    </w:p>
    <w:p w14:paraId="26119386">
      <w:pPr>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6、采购文件和合同中没有约定预付款的，经供应商申请，采购人可以支付预付款。</w:t>
      </w:r>
    </w:p>
    <w:p w14:paraId="00EB0B8B">
      <w:pPr>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7、采购人可根据项目特点、供应商诚信等因素，要求供应商提交银行、保险公司、担保公司等金融机构出具的预付款保函或其他担保措施。</w:t>
      </w:r>
    </w:p>
    <w:p w14:paraId="675DF58E">
      <w:pPr>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8、政府采购预付款应在合同、担保措施生效以及具备实施条件后 5 个工作日内支付。</w:t>
      </w:r>
    </w:p>
    <w:p w14:paraId="4D4B0B61">
      <w:pPr>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9、延迟支付中小企业款项的，供应商可要求采购人按照合同约定支付逾期利息，合同没有约定的，按照同期人民银行 LPR支付逾期利息。</w:t>
      </w:r>
    </w:p>
    <w:p w14:paraId="0C4EAD5E">
      <w:pPr>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10、成交供应商无正当理由不与采购人订立合同的处罚依据：</w:t>
      </w:r>
    </w:p>
    <w:p w14:paraId="1D1E03D6">
      <w:pPr>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（1）《中华人民共和国政府采购法实施条例》</w:t>
      </w:r>
    </w:p>
    <w:p w14:paraId="0412AA52">
      <w:pPr>
        <w:pStyle w:val="33"/>
        <w:spacing w:after="0" w:line="520" w:lineRule="exact"/>
        <w:ind w:firstLine="480" w:firstLineChars="200"/>
        <w:rPr>
          <w:rFonts w:hint="eastAsia"/>
          <w:color w:val="auto"/>
          <w:highlight w:val="none"/>
        </w:rPr>
      </w:pPr>
      <w:r>
        <w:rPr>
          <w:rFonts w:hint="eastAsia" w:ascii="宋体" w:hAnsi="宋体" w:cs="Arial"/>
          <w:color w:val="auto"/>
          <w:sz w:val="24"/>
          <w:szCs w:val="24"/>
          <w:highlight w:val="none"/>
        </w:rPr>
        <w:t>第七十</w:t>
      </w:r>
      <w:r>
        <w:rPr>
          <w:rFonts w:hint="eastAsia"/>
          <w:color w:val="auto"/>
          <w:highlight w:val="none"/>
        </w:rPr>
        <w:t xml:space="preserve">二条 </w:t>
      </w:r>
      <w:r>
        <w:rPr>
          <w:rFonts w:hint="eastAsia"/>
          <w:color w:val="auto"/>
          <w:highlight w:val="none"/>
          <w:lang w:val="en-US" w:eastAsia="zh-CN"/>
        </w:rPr>
        <w:t>供应商有下列情形之一的，依照政府采购法第七十七条第一款的规定追究法律责任：……</w:t>
      </w:r>
    </w:p>
    <w:p w14:paraId="0E78E3A5">
      <w:pPr>
        <w:pStyle w:val="33"/>
        <w:spacing w:after="0" w:line="520" w:lineRule="exact"/>
        <w:ind w:firstLine="480" w:firstLineChars="200"/>
        <w:rPr>
          <w:rFonts w:hint="eastAsia"/>
          <w:color w:val="auto"/>
          <w:highlight w:val="none"/>
        </w:rPr>
      </w:pPr>
      <w:r>
        <w:rPr>
          <w:rFonts w:hint="eastAsia"/>
          <w:color w:val="auto"/>
          <w:highlight w:val="none"/>
        </w:rPr>
        <w:t>（二）中标或者成交后无正当理由拒不与采购人签订政府采购合同；……</w:t>
      </w:r>
    </w:p>
    <w:p w14:paraId="7EB4E276">
      <w:pPr>
        <w:pStyle w:val="33"/>
        <w:spacing w:after="0" w:line="520" w:lineRule="exact"/>
        <w:ind w:firstLine="480" w:firstLineChars="200"/>
        <w:rPr>
          <w:rFonts w:hint="eastAsia"/>
          <w:color w:val="auto"/>
          <w:highlight w:val="none"/>
        </w:rPr>
      </w:pPr>
      <w:r>
        <w:rPr>
          <w:rFonts w:hint="eastAsia"/>
          <w:color w:val="auto"/>
          <w:highlight w:val="none"/>
        </w:rPr>
        <w:t>（2）《中华人民共和国政府采购法》</w:t>
      </w:r>
    </w:p>
    <w:p w14:paraId="6B7FB4CB">
      <w:pPr>
        <w:pStyle w:val="33"/>
        <w:spacing w:after="0" w:line="520" w:lineRule="exact"/>
        <w:ind w:firstLine="480" w:firstLineChars="200"/>
        <w:rPr>
          <w:color w:val="auto"/>
          <w:highlight w:val="none"/>
        </w:rPr>
      </w:pPr>
      <w:r>
        <w:rPr>
          <w:rFonts w:hint="eastAsia"/>
          <w:color w:val="auto"/>
          <w:highlight w:val="none"/>
        </w:rPr>
        <w:t>第七十七条 供应商有下列情形之一的，处以采购金额千分之五以上千分之十</w:t>
      </w:r>
      <w:r>
        <w:rPr>
          <w:rFonts w:hint="eastAsia"/>
          <w:color w:val="auto"/>
          <w:highlight w:val="none"/>
          <w:lang w:eastAsia="zh-CN"/>
        </w:rPr>
        <w:t>以</w:t>
      </w:r>
      <w:r>
        <w:rPr>
          <w:rFonts w:hint="eastAsia"/>
          <w:color w:val="auto"/>
          <w:highlight w:val="none"/>
        </w:rPr>
        <w:t>下的罚款，列入不良行为记录名单，在一至三年内禁止参加政府采购活动，有违法所得的，并处没收违法所得，情节严重的，由工商行政管理机关吊销营业执照；构成犯罪的，依法追究刑事责任：……</w:t>
      </w:r>
    </w:p>
    <w:p w14:paraId="505D54FA">
      <w:pPr>
        <w:pStyle w:val="33"/>
        <w:spacing w:after="0" w:line="520" w:lineRule="exact"/>
        <w:ind w:firstLine="480" w:firstLineChars="200"/>
        <w:rPr>
          <w:color w:val="auto"/>
          <w:highlight w:val="none"/>
        </w:rPr>
      </w:pPr>
      <w:r>
        <w:rPr>
          <w:rFonts w:hint="eastAsia"/>
          <w:color w:val="auto"/>
          <w:highlight w:val="none"/>
        </w:rPr>
        <w:t>（3）《政府采购非招标采购方式管理办法》（财政部令第74号）</w:t>
      </w:r>
    </w:p>
    <w:p w14:paraId="45FC0370">
      <w:pPr>
        <w:pStyle w:val="33"/>
        <w:spacing w:after="0" w:line="520" w:lineRule="exact"/>
        <w:ind w:firstLine="480" w:firstLineChars="200"/>
        <w:rPr>
          <w:color w:val="auto"/>
          <w:highlight w:val="none"/>
        </w:rPr>
      </w:pPr>
      <w:r>
        <w:rPr>
          <w:rFonts w:hint="eastAsia"/>
          <w:color w:val="auto"/>
          <w:highlight w:val="none"/>
        </w:rPr>
        <w:t>第五十四条 成交供应商有下列情形之一的，责令限期整改，情节严重的，列入不良行为记录名单，在1至3年内禁止参加政府采购活动，并予以通报：……</w:t>
      </w:r>
    </w:p>
    <w:p w14:paraId="04A6588A">
      <w:pPr>
        <w:pStyle w:val="33"/>
        <w:spacing w:after="0" w:line="520" w:lineRule="exact"/>
        <w:ind w:firstLine="480" w:firstLineChars="200"/>
        <w:rPr>
          <w:rFonts w:ascii="宋体" w:hAnsi="宋体" w:cs="宋体"/>
          <w:color w:val="auto"/>
          <w:szCs w:val="24"/>
          <w:highlight w:val="none"/>
        </w:rPr>
      </w:pPr>
      <w:r>
        <w:rPr>
          <w:rFonts w:hint="eastAsia"/>
          <w:color w:val="auto"/>
          <w:highlight w:val="none"/>
        </w:rPr>
        <w:t>（二）成交后无正当理由不与采购人签订合同的；……</w:t>
      </w:r>
    </w:p>
    <w:p w14:paraId="4AA5F0C2">
      <w:pPr>
        <w:pStyle w:val="3"/>
        <w:spacing w:before="0" w:after="0" w:line="520" w:lineRule="exact"/>
        <w:jc w:val="center"/>
        <w:rPr>
          <w:rFonts w:ascii="宋体" w:hAnsi="宋体" w:eastAsia="宋体" w:cs="宋体"/>
          <w:color w:val="auto"/>
          <w:sz w:val="24"/>
          <w:szCs w:val="24"/>
          <w:highlight w:val="none"/>
        </w:rPr>
      </w:pPr>
      <w:bookmarkStart w:id="32" w:name="_Toc16479"/>
      <w:r>
        <w:rPr>
          <w:rFonts w:hint="eastAsia" w:ascii="宋体" w:hAnsi="宋体" w:eastAsia="宋体" w:cs="宋体"/>
          <w:color w:val="auto"/>
          <w:sz w:val="24"/>
          <w:szCs w:val="24"/>
          <w:highlight w:val="none"/>
        </w:rPr>
        <w:t>（九）澄清及变更</w:t>
      </w:r>
      <w:bookmarkEnd w:id="32"/>
    </w:p>
    <w:p w14:paraId="23041178">
      <w:pPr>
        <w:spacing w:line="520" w:lineRule="exact"/>
        <w:ind w:firstLine="480" w:firstLineChars="200"/>
        <w:rPr>
          <w:color w:val="auto"/>
          <w:highlight w:val="none"/>
        </w:rPr>
      </w:pPr>
      <w:r>
        <w:rPr>
          <w:rFonts w:hint="eastAsia" w:ascii="宋体" w:hAnsi="宋体"/>
          <w:color w:val="auto"/>
          <w:sz w:val="24"/>
          <w:szCs w:val="24"/>
          <w:highlight w:val="none"/>
        </w:rPr>
        <w:t>磋商文件如有澄清及变更，将以网上公告形式发布，请供应商及时关注。</w:t>
      </w:r>
    </w:p>
    <w:p w14:paraId="30F2C3DD">
      <w:pPr>
        <w:pStyle w:val="3"/>
        <w:spacing w:before="0" w:after="0" w:line="520" w:lineRule="exact"/>
        <w:jc w:val="center"/>
        <w:rPr>
          <w:rFonts w:ascii="宋体" w:hAnsi="宋体" w:eastAsia="宋体" w:cs="宋体"/>
          <w:color w:val="auto"/>
          <w:sz w:val="24"/>
          <w:szCs w:val="24"/>
          <w:highlight w:val="none"/>
        </w:rPr>
      </w:pPr>
      <w:bookmarkStart w:id="33" w:name="_Toc32257"/>
      <w:r>
        <w:rPr>
          <w:rFonts w:hint="eastAsia" w:ascii="宋体" w:hAnsi="宋体" w:eastAsia="宋体" w:cs="宋体"/>
          <w:color w:val="auto"/>
          <w:sz w:val="24"/>
          <w:szCs w:val="24"/>
          <w:highlight w:val="none"/>
        </w:rPr>
        <w:t>（十）验收</w:t>
      </w:r>
      <w:bookmarkEnd w:id="33"/>
      <w:r>
        <w:rPr>
          <w:rFonts w:hint="eastAsia" w:ascii="宋体" w:hAnsi="宋体" w:eastAsia="宋体" w:cs="宋体"/>
          <w:color w:val="auto"/>
          <w:sz w:val="24"/>
          <w:szCs w:val="24"/>
          <w:highlight w:val="none"/>
        </w:rPr>
        <w:t>与支付</w:t>
      </w:r>
    </w:p>
    <w:p w14:paraId="32269851">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1、采购人应当在项目完成且收到供应商验收申请后 5 个工作日内组织开展履约验收。</w:t>
      </w:r>
    </w:p>
    <w:p w14:paraId="6BEADAF8">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690A7309">
      <w:pPr>
        <w:pStyle w:val="33"/>
        <w:rPr>
          <w:rFonts w:ascii="宋体" w:hAnsi="宋体"/>
          <w:color w:val="auto"/>
          <w:szCs w:val="24"/>
          <w:highlight w:val="none"/>
        </w:rPr>
      </w:pPr>
      <w:r>
        <w:rPr>
          <w:rFonts w:hint="eastAsia" w:ascii="宋体" w:hAnsi="宋体"/>
          <w:color w:val="auto"/>
          <w:sz w:val="24"/>
          <w:szCs w:val="24"/>
          <w:highlight w:val="none"/>
        </w:rPr>
        <w:t>3、</w:t>
      </w:r>
      <w:r>
        <w:rPr>
          <w:rFonts w:hint="eastAsia"/>
          <w:color w:val="auto"/>
          <w:highlight w:val="none"/>
        </w:rPr>
        <w:t>对于符合支付条件的项目，应</w:t>
      </w:r>
      <w:r>
        <w:rPr>
          <w:rFonts w:hint="eastAsia" w:ascii="宋体" w:hAnsi="宋体"/>
          <w:color w:val="auto"/>
          <w:szCs w:val="24"/>
          <w:highlight w:val="none"/>
        </w:rPr>
        <w:t>在收到发票后7个工作日内将资金支付到合同约定的供应商账户，不得以进行审计作为支付供应商款项的条件。采购人不得以机构变动、人员更替、政策调整、履行内部付款流程等为由延迟付款。</w:t>
      </w:r>
    </w:p>
    <w:p w14:paraId="640DCA87">
      <w:pPr>
        <w:pStyle w:val="3"/>
        <w:spacing w:before="0" w:after="0" w:line="520" w:lineRule="exact"/>
        <w:jc w:val="center"/>
        <w:rPr>
          <w:rFonts w:ascii="宋体" w:hAnsi="宋体" w:eastAsia="宋体" w:cs="宋体"/>
          <w:color w:val="auto"/>
          <w:sz w:val="24"/>
          <w:szCs w:val="24"/>
          <w:highlight w:val="none"/>
        </w:rPr>
      </w:pPr>
      <w:bookmarkStart w:id="34" w:name="_Toc28436"/>
      <w:r>
        <w:rPr>
          <w:rFonts w:hint="eastAsia" w:ascii="宋体" w:hAnsi="宋体" w:eastAsia="宋体" w:cs="宋体"/>
          <w:color w:val="auto"/>
          <w:sz w:val="24"/>
          <w:szCs w:val="24"/>
          <w:highlight w:val="none"/>
        </w:rPr>
        <w:t>（十一）质疑</w:t>
      </w:r>
      <w:bookmarkEnd w:id="34"/>
    </w:p>
    <w:p w14:paraId="6DDA437B">
      <w:pPr>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1、质疑人认为磋商结果使自己的权益受到损害的，可以向采购人提出质疑。质疑实行实名制，应当有具体的事项及根据，不得进行虚假、恶意质疑，扰乱公共资源交易活动的正常工作秩序。</w:t>
      </w:r>
    </w:p>
    <w:p w14:paraId="198695B9">
      <w:pPr>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 xml:space="preserve">2、质疑应在规定时限内提出： </w:t>
      </w:r>
    </w:p>
    <w:p w14:paraId="3D9CF0C3">
      <w:pPr>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对政府采购中标结果的质疑，应在中标结果公布之日起七个工作日内提出。</w:t>
      </w:r>
    </w:p>
    <w:p w14:paraId="68F124EB">
      <w:pPr>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3、质疑应以书面形式实名提出，书面质疑材料应当包括以下内容：</w:t>
      </w:r>
    </w:p>
    <w:p w14:paraId="74DB2DD1">
      <w:pPr>
        <w:widowControl/>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3.1质疑人的名称、地址、有效联系方式；</w:t>
      </w:r>
    </w:p>
    <w:p w14:paraId="45E59406">
      <w:pPr>
        <w:widowControl/>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3.2项目名称、项目编号、包别号（如有）；</w:t>
      </w:r>
    </w:p>
    <w:p w14:paraId="6DCF286D">
      <w:pPr>
        <w:widowControl/>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3.3被质疑人名称；</w:t>
      </w:r>
    </w:p>
    <w:p w14:paraId="7A243069">
      <w:pPr>
        <w:widowControl/>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3.4具体的质疑事项、基本事实及必要的证明材料；</w:t>
      </w:r>
    </w:p>
    <w:p w14:paraId="22A6BEC7">
      <w:pPr>
        <w:widowControl/>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3.5明确的请求及主张；</w:t>
      </w:r>
    </w:p>
    <w:p w14:paraId="39E78D29">
      <w:pPr>
        <w:widowControl/>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3.6提起质疑的日期。</w:t>
      </w:r>
    </w:p>
    <w:p w14:paraId="056F15E3">
      <w:pPr>
        <w:widowControl/>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质疑人为法人或者其他组织的，应当由法定代表人或其委托代理人（需有委托授权书）签字并加盖公章。</w:t>
      </w:r>
    </w:p>
    <w:p w14:paraId="636C34BC">
      <w:pPr>
        <w:widowControl/>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质疑人需要修改、补充质疑材料的，应当在质疑期内提交修改或补充材料。</w:t>
      </w:r>
    </w:p>
    <w:p w14:paraId="1A6E543B">
      <w:pPr>
        <w:spacing w:line="52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4、有下列情形之一的，不予受理：</w:t>
      </w:r>
    </w:p>
    <w:p w14:paraId="4B00A657">
      <w:pPr>
        <w:widowControl/>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4.1提起质疑的主体不是参与该政府采购项目活动的供应商；</w:t>
      </w:r>
    </w:p>
    <w:p w14:paraId="26A21ACB">
      <w:pPr>
        <w:widowControl/>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4.2提起质疑的时间超过规定时限的；</w:t>
      </w:r>
    </w:p>
    <w:p w14:paraId="0E8C1002">
      <w:pPr>
        <w:widowControl/>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4.3质疑材料不完整的；</w:t>
      </w:r>
    </w:p>
    <w:p w14:paraId="266DB5A1">
      <w:pPr>
        <w:widowControl/>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4.4质疑事项含有主观猜测等内容且未提供有效线索、难以查证的；</w:t>
      </w:r>
    </w:p>
    <w:p w14:paraId="16B6E65C">
      <w:pPr>
        <w:widowControl/>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4.5对其他投标供应商的投标文件详细内容质疑，无法提供合法来源渠道的；</w:t>
      </w:r>
    </w:p>
    <w:p w14:paraId="2E0EB536">
      <w:pPr>
        <w:widowControl/>
        <w:spacing w:line="520" w:lineRule="exact"/>
        <w:ind w:firstLine="480" w:firstLineChars="200"/>
        <w:jc w:val="left"/>
        <w:rPr>
          <w:rFonts w:ascii="仿宋_GB2312" w:hAnsi="宋体" w:eastAsia="仿宋_GB2312" w:cs="宋体"/>
          <w:color w:val="auto"/>
          <w:kern w:val="0"/>
          <w:sz w:val="24"/>
          <w:szCs w:val="24"/>
          <w:highlight w:val="none"/>
        </w:rPr>
      </w:pPr>
      <w:r>
        <w:rPr>
          <w:rFonts w:hint="eastAsia" w:ascii="宋体" w:hAnsi="宋体" w:cs="宋体"/>
          <w:color w:val="auto"/>
          <w:kern w:val="0"/>
          <w:sz w:val="24"/>
          <w:szCs w:val="24"/>
          <w:highlight w:val="none"/>
        </w:rPr>
        <w:t>4.6质疑事项已进入投诉处理、行政复议或行政诉讼程序的。</w:t>
      </w:r>
    </w:p>
    <w:p w14:paraId="650F4EE1">
      <w:pPr>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5、经审查符合质疑条件的，自收到质疑之日起即为受理。采购人将在质疑受理后7个工作日内作出答复或相关处理决定，并以书面形式通知质疑人，答复的内容不得涉及商业秘密。</w:t>
      </w:r>
    </w:p>
    <w:p w14:paraId="29225A35">
      <w:pPr>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6、质疑人在答复期满前撤回质疑的，应由法定代表人或授权代表人签字确认，即终止质疑处理程序。质疑人不得以同一理由再次提出质疑。</w:t>
      </w:r>
    </w:p>
    <w:p w14:paraId="077D7A82">
      <w:pPr>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质疑人对质疑答复不满意或采购人未在规定时间内做出答复的，可以在规定期限内向监督管理局提起投诉。</w:t>
      </w:r>
    </w:p>
    <w:p w14:paraId="32B5BA83">
      <w:pPr>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质疑人应在答复期满后十五个工作日内提起投诉。</w:t>
      </w:r>
    </w:p>
    <w:p w14:paraId="5113DB00">
      <w:pPr>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7、质疑人有下列情形之一的，属于虚假、恶意质疑，将报监督管理局予以处理。</w:t>
      </w:r>
    </w:p>
    <w:p w14:paraId="4E36EDE3">
      <w:pPr>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7.1一年内三次以上质疑均查无实据的；</w:t>
      </w:r>
    </w:p>
    <w:p w14:paraId="07153445">
      <w:pPr>
        <w:spacing w:line="520" w:lineRule="exact"/>
        <w:ind w:firstLine="480" w:firstLineChars="200"/>
        <w:rPr>
          <w:rFonts w:ascii="宋体" w:hAnsi="宋体"/>
          <w:color w:val="auto"/>
          <w:sz w:val="24"/>
          <w:highlight w:val="none"/>
        </w:rPr>
      </w:pPr>
      <w:r>
        <w:rPr>
          <w:rFonts w:hint="eastAsia" w:ascii="宋体" w:hAnsi="宋体"/>
          <w:bCs/>
          <w:color w:val="auto"/>
          <w:sz w:val="24"/>
          <w:highlight w:val="none"/>
        </w:rPr>
        <w:t>7.2捏造事实恶意诬陷他人、有意提供虚假质疑材料的</w:t>
      </w:r>
      <w:r>
        <w:rPr>
          <w:rFonts w:hint="eastAsia" w:ascii="宋体" w:hAnsi="宋体"/>
          <w:color w:val="auto"/>
          <w:sz w:val="24"/>
          <w:highlight w:val="none"/>
        </w:rPr>
        <w:t>或者通过非法手段获取材料的。</w:t>
      </w:r>
      <w:bookmarkStart w:id="35" w:name="_Toc216158630"/>
    </w:p>
    <w:p w14:paraId="69472DF4">
      <w:pPr>
        <w:pStyle w:val="33"/>
        <w:rPr>
          <w:rFonts w:ascii="宋体" w:hAnsi="宋体"/>
          <w:color w:val="auto"/>
          <w:highlight w:val="none"/>
        </w:rPr>
      </w:pPr>
    </w:p>
    <w:p w14:paraId="2A80203C">
      <w:pPr>
        <w:pStyle w:val="33"/>
        <w:ind w:left="0" w:leftChars="0" w:firstLine="0" w:firstLineChars="0"/>
        <w:rPr>
          <w:rFonts w:ascii="宋体" w:hAnsi="宋体"/>
          <w:color w:val="auto"/>
          <w:highlight w:val="none"/>
        </w:rPr>
      </w:pPr>
    </w:p>
    <w:p w14:paraId="619F3735">
      <w:pPr>
        <w:pStyle w:val="3"/>
        <w:spacing w:before="0" w:after="0" w:line="560" w:lineRule="exact"/>
        <w:jc w:val="center"/>
        <w:rPr>
          <w:rFonts w:hint="eastAsia" w:ascii="宋体" w:hAnsi="宋体" w:eastAsia="宋体" w:cs="宋体"/>
          <w:color w:val="auto"/>
          <w:sz w:val="28"/>
          <w:szCs w:val="28"/>
          <w:highlight w:val="none"/>
        </w:rPr>
        <w:sectPr>
          <w:footerReference r:id="rId3" w:type="default"/>
          <w:pgSz w:w="11905" w:h="16838"/>
          <w:pgMar w:top="1117" w:right="1769" w:bottom="1230" w:left="1769" w:header="879" w:footer="981" w:gutter="0"/>
          <w:cols w:space="0" w:num="1"/>
          <w:rtlGutter w:val="0"/>
          <w:docGrid w:linePitch="0" w:charSpace="0"/>
        </w:sectPr>
      </w:pPr>
      <w:bookmarkStart w:id="36" w:name="_Toc10852"/>
    </w:p>
    <w:p w14:paraId="093C78B3">
      <w:pPr>
        <w:pStyle w:val="3"/>
        <w:spacing w:before="0" w:after="0"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二、采购合同</w:t>
      </w:r>
      <w:bookmarkEnd w:id="35"/>
      <w:bookmarkEnd w:id="36"/>
      <w:bookmarkStart w:id="37" w:name="_Toc363199273"/>
    </w:p>
    <w:p w14:paraId="415DDA95">
      <w:pPr>
        <w:spacing w:before="182" w:line="211" w:lineRule="auto"/>
        <w:jc w:val="center"/>
        <w:rPr>
          <w:color w:val="auto"/>
          <w:highlight w:val="none"/>
        </w:rPr>
      </w:pPr>
    </w:p>
    <w:p w14:paraId="6DF0D651">
      <w:pPr>
        <w:jc w:val="center"/>
        <w:rPr>
          <w:b/>
          <w:bCs/>
          <w:color w:val="auto"/>
          <w:sz w:val="24"/>
          <w:szCs w:val="24"/>
          <w:highlight w:val="none"/>
        </w:rPr>
      </w:pPr>
      <w:r>
        <w:rPr>
          <w:rFonts w:hint="eastAsia"/>
          <w:b/>
          <w:bCs/>
          <w:color w:val="auto"/>
          <w:sz w:val="24"/>
          <w:szCs w:val="24"/>
          <w:highlight w:val="none"/>
          <w:lang w:val="en-US" w:eastAsia="zh-CN"/>
        </w:rPr>
        <w:t xml:space="preserve"> </w:t>
      </w:r>
      <w:r>
        <w:rPr>
          <w:rFonts w:hint="eastAsia"/>
          <w:b/>
          <w:bCs/>
          <w:color w:val="auto"/>
          <w:sz w:val="24"/>
          <w:szCs w:val="24"/>
          <w:highlight w:val="none"/>
        </w:rPr>
        <w:t>（甲乙双方可自行拟定）</w:t>
      </w:r>
    </w:p>
    <w:p w14:paraId="388F8FB3">
      <w:pPr>
        <w:rPr>
          <w:color w:val="auto"/>
          <w:highlight w:val="none"/>
        </w:rPr>
        <w:sectPr>
          <w:pgSz w:w="11905" w:h="16838"/>
          <w:pgMar w:top="1117" w:right="1769" w:bottom="1230" w:left="1769" w:header="879" w:footer="981" w:gutter="0"/>
          <w:cols w:space="0" w:num="1"/>
          <w:rtlGutter w:val="0"/>
          <w:docGrid w:linePitch="0" w:charSpace="0"/>
        </w:sectPr>
      </w:pPr>
    </w:p>
    <w:p w14:paraId="6E8780EA">
      <w:pPr>
        <w:pStyle w:val="3"/>
        <w:numPr>
          <w:ilvl w:val="1"/>
          <w:numId w:val="0"/>
        </w:numPr>
        <w:spacing w:before="0" w:after="0" w:line="560" w:lineRule="exact"/>
        <w:jc w:val="center"/>
        <w:rPr>
          <w:rFonts w:hint="eastAsia" w:ascii="宋体" w:hAnsi="宋体" w:eastAsia="宋体" w:cs="宋体"/>
          <w:sz w:val="28"/>
          <w:szCs w:val="28"/>
        </w:rPr>
      </w:pPr>
      <w:bookmarkStart w:id="38" w:name="_Toc25588"/>
      <w:bookmarkStart w:id="39" w:name="_Toc21831"/>
      <w:bookmarkStart w:id="40" w:name="_Toc21165"/>
      <w:bookmarkStart w:id="41" w:name="_Toc25911"/>
      <w:r>
        <w:rPr>
          <w:rFonts w:hint="eastAsia" w:ascii="宋体" w:hAnsi="宋体" w:eastAsia="宋体" w:cs="宋体"/>
          <w:sz w:val="28"/>
          <w:szCs w:val="28"/>
          <w:lang w:val="en-US" w:eastAsia="zh-CN"/>
        </w:rPr>
        <w:t>三、</w:t>
      </w:r>
      <w:r>
        <w:rPr>
          <w:rFonts w:hint="eastAsia" w:ascii="宋体" w:hAnsi="宋体" w:eastAsia="宋体" w:cs="宋体"/>
          <w:sz w:val="28"/>
          <w:szCs w:val="28"/>
        </w:rPr>
        <w:t>采购需求</w:t>
      </w:r>
      <w:bookmarkEnd w:id="38"/>
    </w:p>
    <w:p w14:paraId="3870BFDF">
      <w:pPr>
        <w:ind w:left="-424" w:leftChars="-202" w:firstLine="120" w:firstLineChars="50"/>
        <w:jc w:val="left"/>
        <w:rPr>
          <w:rFonts w:hint="eastAsia" w:ascii="宋体" w:hAnsi="宋体"/>
          <w:color w:val="000000"/>
          <w:sz w:val="24"/>
        </w:rPr>
      </w:pPr>
    </w:p>
    <w:p w14:paraId="6B83CF52">
      <w:pPr>
        <w:keepNext w:val="0"/>
        <w:keepLines w:val="0"/>
        <w:pageBreakBefore w:val="0"/>
        <w:widowControl/>
        <w:kinsoku/>
        <w:wordWrap/>
        <w:overflowPunct/>
        <w:topLinePunct w:val="0"/>
        <w:autoSpaceDE/>
        <w:autoSpaceDN/>
        <w:bidi w:val="0"/>
        <w:adjustRightInd/>
        <w:snapToGrid/>
        <w:spacing w:line="360" w:lineRule="auto"/>
        <w:ind w:left="15" w:leftChars="7"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为</w:t>
      </w:r>
      <w:r>
        <w:rPr>
          <w:rFonts w:hint="eastAsia" w:ascii="宋体" w:hAnsi="宋体" w:eastAsia="宋体" w:cs="宋体"/>
          <w:kern w:val="0"/>
          <w:sz w:val="28"/>
          <w:szCs w:val="28"/>
          <w:lang w:val="en-US" w:eastAsia="zh-CN"/>
        </w:rPr>
        <w:t>满足护士日常工作需求</w:t>
      </w: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六安市金安区妇幼保健院拟对护士鞋</w:t>
      </w:r>
      <w:r>
        <w:rPr>
          <w:rFonts w:hint="eastAsia" w:ascii="宋体" w:hAnsi="宋体" w:eastAsia="宋体" w:cs="宋体"/>
          <w:kern w:val="0"/>
          <w:sz w:val="28"/>
          <w:szCs w:val="28"/>
          <w:lang w:eastAsia="zh-CN"/>
        </w:rPr>
        <w:t>采购项目</w:t>
      </w:r>
      <w:r>
        <w:rPr>
          <w:rFonts w:hint="eastAsia" w:ascii="宋体" w:hAnsi="宋体" w:eastAsia="宋体" w:cs="宋体"/>
          <w:kern w:val="0"/>
          <w:sz w:val="28"/>
          <w:szCs w:val="28"/>
        </w:rPr>
        <w:t xml:space="preserve">进行采购。 </w:t>
      </w:r>
    </w:p>
    <w:p w14:paraId="30807AEB">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SA"/>
        </w:rPr>
        <w:t>一、</w:t>
      </w:r>
      <w:r>
        <w:rPr>
          <w:rFonts w:hint="eastAsia" w:ascii="宋体" w:hAnsi="宋体" w:eastAsia="宋体" w:cs="宋体"/>
          <w:kern w:val="0"/>
          <w:sz w:val="28"/>
          <w:szCs w:val="28"/>
        </w:rPr>
        <w:t>本次采购采取</w:t>
      </w:r>
      <w:r>
        <w:rPr>
          <w:rFonts w:hint="eastAsia" w:ascii="宋体" w:hAnsi="宋体" w:eastAsia="宋体" w:cs="宋体"/>
          <w:kern w:val="0"/>
          <w:sz w:val="28"/>
          <w:szCs w:val="28"/>
          <w:lang w:val="en-US" w:eastAsia="zh-CN"/>
        </w:rPr>
        <w:t>竞争性磋商</w:t>
      </w:r>
      <w:r>
        <w:rPr>
          <w:rFonts w:hint="eastAsia" w:ascii="宋体" w:hAnsi="宋体" w:eastAsia="宋体" w:cs="宋体"/>
          <w:kern w:val="0"/>
          <w:sz w:val="28"/>
          <w:szCs w:val="28"/>
        </w:rPr>
        <w:t>方式。</w:t>
      </w:r>
    </w:p>
    <w:p w14:paraId="269C40A0">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二、</w:t>
      </w:r>
      <w:r>
        <w:rPr>
          <w:rFonts w:hint="eastAsia" w:ascii="宋体" w:hAnsi="宋体" w:eastAsia="宋体" w:cs="宋体"/>
          <w:kern w:val="0"/>
          <w:sz w:val="28"/>
          <w:szCs w:val="28"/>
        </w:rPr>
        <w:t>项目</w:t>
      </w:r>
      <w:r>
        <w:rPr>
          <w:rFonts w:hint="eastAsia" w:ascii="宋体" w:hAnsi="宋体" w:eastAsia="宋体" w:cs="宋体"/>
          <w:kern w:val="0"/>
          <w:sz w:val="28"/>
          <w:szCs w:val="28"/>
          <w:lang w:val="en-US" w:eastAsia="zh-CN"/>
        </w:rPr>
        <w:t>名称</w:t>
      </w: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六安市</w:t>
      </w:r>
      <w:r>
        <w:rPr>
          <w:rFonts w:hint="eastAsia" w:ascii="宋体" w:hAnsi="宋体" w:eastAsia="宋体" w:cs="宋体"/>
          <w:kern w:val="0"/>
          <w:sz w:val="28"/>
          <w:szCs w:val="28"/>
        </w:rPr>
        <w:t>金安区妇幼保健院护士鞋采购项目</w:t>
      </w:r>
    </w:p>
    <w:p w14:paraId="4486D94C">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三</w:t>
      </w:r>
      <w:r>
        <w:rPr>
          <w:rFonts w:hint="eastAsia" w:ascii="宋体" w:hAnsi="宋体" w:eastAsia="宋体" w:cs="宋体"/>
          <w:b/>
          <w:bCs/>
          <w:kern w:val="0"/>
          <w:sz w:val="28"/>
          <w:szCs w:val="28"/>
        </w:rPr>
        <w:t>、</w:t>
      </w:r>
      <w:r>
        <w:rPr>
          <w:rFonts w:hint="eastAsia" w:ascii="宋体" w:hAnsi="宋体" w:eastAsia="宋体" w:cs="宋体"/>
          <w:b/>
          <w:bCs/>
          <w:kern w:val="0"/>
          <w:sz w:val="28"/>
          <w:szCs w:val="28"/>
          <w:lang w:val="en-US" w:eastAsia="zh-CN"/>
        </w:rPr>
        <w:t>采购需求</w:t>
      </w:r>
    </w:p>
    <w:p w14:paraId="54EA12A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kern w:val="0"/>
          <w:sz w:val="28"/>
          <w:szCs w:val="28"/>
          <w:lang w:val="en-US" w:eastAsia="zh-CN"/>
        </w:rPr>
      </w:pPr>
      <w:r>
        <w:rPr>
          <w:rFonts w:hint="eastAsia" w:ascii="宋体" w:hAnsi="宋体" w:cs="宋体"/>
          <w:kern w:val="0"/>
          <w:sz w:val="28"/>
          <w:szCs w:val="28"/>
          <w:lang w:val="en-US" w:eastAsia="zh-CN"/>
        </w:rPr>
        <w:t>（一）</w:t>
      </w:r>
      <w:r>
        <w:rPr>
          <w:rFonts w:hint="eastAsia" w:ascii="宋体" w:hAnsi="宋体" w:eastAsia="宋体" w:cs="宋体"/>
          <w:b/>
          <w:bCs/>
          <w:kern w:val="0"/>
          <w:sz w:val="28"/>
          <w:szCs w:val="28"/>
          <w:lang w:val="en-US" w:eastAsia="zh-CN"/>
        </w:rPr>
        <w:t>采购内容</w:t>
      </w:r>
    </w:p>
    <w:tbl>
      <w:tblPr>
        <w:tblStyle w:val="35"/>
        <w:tblW w:w="94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709"/>
        <w:gridCol w:w="1817"/>
        <w:gridCol w:w="2085"/>
        <w:gridCol w:w="2325"/>
        <w:gridCol w:w="2541"/>
      </w:tblGrid>
      <w:tr w14:paraId="2DD9A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1"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C509F9">
            <w:pPr>
              <w:keepNext w:val="0"/>
              <w:keepLines w:val="0"/>
              <w:widowControl/>
              <w:suppressLineNumbers w:val="0"/>
              <w:spacing w:before="100" w:beforeAutospacing="1" w:after="100" w:afterAutospacing="1" w:line="360" w:lineRule="auto"/>
              <w:ind w:left="0" w:right="0" w:firstLine="0"/>
              <w:jc w:val="center"/>
              <w:textAlignment w:val="center"/>
              <w:rPr>
                <w:rFonts w:ascii="Times New Roman" w:hAnsi="Times New Roman" w:eastAsia="宋体" w:cs="Times New Roman"/>
                <w:kern w:val="0"/>
                <w:sz w:val="24"/>
                <w:szCs w:val="24"/>
                <w:lang w:val="en-US" w:eastAsia="zh-CN" w:bidi="ar"/>
              </w:rPr>
            </w:pPr>
            <w:r>
              <w:rPr>
                <w:rFonts w:ascii="宋体" w:hAnsi="宋体" w:eastAsia="宋体" w:cs="宋体"/>
                <w:b/>
                <w:bCs/>
                <w:color w:val="000000"/>
                <w:spacing w:val="0"/>
                <w:kern w:val="0"/>
                <w:position w:val="0"/>
                <w:sz w:val="24"/>
                <w:szCs w:val="24"/>
                <w:lang w:val="en-US" w:eastAsia="zh-CN" w:bidi="ar"/>
              </w:rPr>
              <w:t>序号</w:t>
            </w:r>
          </w:p>
        </w:tc>
        <w:tc>
          <w:tcPr>
            <w:tcW w:w="18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97BDB6">
            <w:pPr>
              <w:keepNext w:val="0"/>
              <w:keepLines w:val="0"/>
              <w:widowControl/>
              <w:suppressLineNumbers w:val="0"/>
              <w:spacing w:before="100" w:beforeAutospacing="1" w:after="100" w:afterAutospacing="1" w:line="360" w:lineRule="auto"/>
              <w:ind w:left="0" w:right="0" w:firstLine="0"/>
              <w:jc w:val="center"/>
              <w:textAlignment w:val="center"/>
              <w:rPr>
                <w:rFonts w:ascii="Times New Roman" w:hAnsi="Times New Roman" w:eastAsia="宋体" w:cs="Times New Roman"/>
                <w:kern w:val="0"/>
                <w:sz w:val="24"/>
                <w:szCs w:val="24"/>
                <w:lang w:val="en-US" w:eastAsia="zh-CN" w:bidi="ar"/>
              </w:rPr>
            </w:pPr>
            <w:r>
              <w:rPr>
                <w:rFonts w:ascii="宋体" w:hAnsi="宋体" w:eastAsia="宋体" w:cs="宋体"/>
                <w:b/>
                <w:bCs/>
                <w:color w:val="000000"/>
                <w:spacing w:val="0"/>
                <w:kern w:val="0"/>
                <w:position w:val="0"/>
                <w:sz w:val="24"/>
                <w:szCs w:val="24"/>
                <w:lang w:val="en-US" w:eastAsia="zh-CN" w:bidi="ar"/>
              </w:rPr>
              <w:t>产品名称</w:t>
            </w:r>
          </w:p>
        </w:tc>
        <w:tc>
          <w:tcPr>
            <w:tcW w:w="20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353E1C">
            <w:pPr>
              <w:keepNext w:val="0"/>
              <w:keepLines w:val="0"/>
              <w:widowControl/>
              <w:suppressLineNumbers w:val="0"/>
              <w:spacing w:before="100" w:beforeAutospacing="1" w:after="100" w:afterAutospacing="1" w:line="360" w:lineRule="auto"/>
              <w:ind w:left="0" w:right="0" w:firstLine="0"/>
              <w:jc w:val="center"/>
              <w:textAlignment w:val="center"/>
              <w:rPr>
                <w:rFonts w:ascii="Times New Roman" w:hAnsi="Times New Roman" w:eastAsia="宋体" w:cs="Times New Roman"/>
                <w:kern w:val="0"/>
                <w:sz w:val="24"/>
                <w:szCs w:val="24"/>
                <w:lang w:val="en-US" w:eastAsia="zh-CN" w:bidi="ar"/>
              </w:rPr>
            </w:pPr>
            <w:r>
              <w:rPr>
                <w:rFonts w:ascii="宋体" w:hAnsi="宋体" w:eastAsia="宋体" w:cs="宋体"/>
                <w:b/>
                <w:bCs/>
                <w:color w:val="000000"/>
                <w:spacing w:val="0"/>
                <w:kern w:val="0"/>
                <w:position w:val="0"/>
                <w:sz w:val="24"/>
                <w:szCs w:val="24"/>
                <w:lang w:val="en-US" w:eastAsia="zh-CN" w:bidi="ar"/>
              </w:rPr>
              <w:t>预估使用量</w:t>
            </w:r>
          </w:p>
        </w:tc>
        <w:tc>
          <w:tcPr>
            <w:tcW w:w="2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6C1AD1">
            <w:pPr>
              <w:keepNext w:val="0"/>
              <w:keepLines w:val="0"/>
              <w:widowControl/>
              <w:suppressLineNumbers w:val="0"/>
              <w:spacing w:before="100" w:beforeAutospacing="1" w:after="100" w:afterAutospacing="1" w:line="360" w:lineRule="auto"/>
              <w:ind w:left="0" w:right="0" w:firstLine="0"/>
              <w:jc w:val="center"/>
              <w:textAlignment w:val="center"/>
              <w:rPr>
                <w:rFonts w:ascii="Times New Roman" w:hAnsi="Times New Roman" w:eastAsia="宋体" w:cs="Times New Roman"/>
                <w:kern w:val="0"/>
                <w:sz w:val="24"/>
                <w:szCs w:val="24"/>
                <w:lang w:val="en-US" w:eastAsia="zh-CN" w:bidi="ar"/>
              </w:rPr>
            </w:pPr>
            <w:r>
              <w:rPr>
                <w:rFonts w:ascii="宋体" w:hAnsi="宋体" w:eastAsia="宋体" w:cs="宋体"/>
                <w:b/>
                <w:bCs/>
                <w:color w:val="000000"/>
                <w:spacing w:val="0"/>
                <w:kern w:val="0"/>
                <w:position w:val="0"/>
                <w:sz w:val="24"/>
                <w:szCs w:val="24"/>
                <w:lang w:val="en-US" w:eastAsia="zh-CN" w:bidi="ar"/>
              </w:rPr>
              <w:t>最高限制单价</w:t>
            </w:r>
          </w:p>
        </w:tc>
        <w:tc>
          <w:tcPr>
            <w:tcW w:w="2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D1A113">
            <w:pPr>
              <w:keepNext w:val="0"/>
              <w:keepLines w:val="0"/>
              <w:widowControl/>
              <w:suppressLineNumbers w:val="0"/>
              <w:spacing w:before="100" w:beforeAutospacing="1" w:after="100" w:afterAutospacing="1" w:line="360" w:lineRule="auto"/>
              <w:ind w:left="0" w:right="0" w:firstLine="0"/>
              <w:jc w:val="center"/>
              <w:textAlignment w:val="center"/>
              <w:rPr>
                <w:rFonts w:hint="eastAsia" w:ascii="宋体" w:hAnsi="宋体" w:eastAsia="宋体" w:cs="宋体"/>
                <w:b/>
                <w:bCs/>
                <w:color w:val="000000"/>
                <w:spacing w:val="0"/>
                <w:kern w:val="0"/>
                <w:position w:val="0"/>
                <w:sz w:val="24"/>
                <w:szCs w:val="24"/>
                <w:lang w:val="en-US" w:eastAsia="zh-CN" w:bidi="ar"/>
              </w:rPr>
            </w:pPr>
            <w:r>
              <w:rPr>
                <w:rFonts w:ascii="宋体" w:hAnsi="宋体" w:eastAsia="宋体" w:cs="宋体"/>
                <w:b/>
                <w:bCs/>
                <w:color w:val="000000"/>
                <w:spacing w:val="0"/>
                <w:kern w:val="0"/>
                <w:position w:val="0"/>
                <w:sz w:val="24"/>
                <w:szCs w:val="24"/>
                <w:lang w:val="en-US" w:eastAsia="zh-CN" w:bidi="ar"/>
              </w:rPr>
              <w:t>最高限制</w:t>
            </w:r>
            <w:r>
              <w:rPr>
                <w:rFonts w:hint="eastAsia" w:ascii="宋体" w:hAnsi="宋体" w:eastAsia="宋体" w:cs="宋体"/>
                <w:b/>
                <w:bCs/>
                <w:color w:val="000000"/>
                <w:spacing w:val="0"/>
                <w:kern w:val="0"/>
                <w:position w:val="0"/>
                <w:sz w:val="24"/>
                <w:szCs w:val="24"/>
                <w:lang w:val="en-US" w:eastAsia="zh-CN" w:bidi="ar"/>
              </w:rPr>
              <w:t>总价</w:t>
            </w:r>
          </w:p>
        </w:tc>
      </w:tr>
      <w:tr w14:paraId="4F972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9" w:hRule="atLeast"/>
          <w:jc w:val="center"/>
        </w:trPr>
        <w:tc>
          <w:tcPr>
            <w:tcW w:w="7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16801A">
            <w:pPr>
              <w:keepNext w:val="0"/>
              <w:keepLines w:val="0"/>
              <w:widowControl/>
              <w:suppressLineNumbers w:val="0"/>
              <w:spacing w:before="100" w:beforeAutospacing="1" w:after="100" w:afterAutospacing="1" w:line="360" w:lineRule="auto"/>
              <w:ind w:left="0" w:right="0" w:firstLine="0"/>
              <w:jc w:val="center"/>
              <w:textAlignment w:val="center"/>
              <w:rPr>
                <w:rFonts w:ascii="Times New Roman" w:hAnsi="Times New Roman" w:eastAsia="宋体" w:cs="Times New Roman"/>
                <w:kern w:val="0"/>
                <w:sz w:val="24"/>
                <w:szCs w:val="24"/>
                <w:lang w:val="en-US" w:eastAsia="zh-CN" w:bidi="ar"/>
              </w:rPr>
            </w:pPr>
            <w:r>
              <w:rPr>
                <w:rFonts w:hint="default" w:ascii="Times New Roman" w:hAnsi="Times New Roman" w:eastAsia="宋体" w:cs="Times New Roman"/>
                <w:color w:val="000000"/>
                <w:spacing w:val="0"/>
                <w:kern w:val="0"/>
                <w:position w:val="0"/>
                <w:sz w:val="24"/>
                <w:szCs w:val="24"/>
                <w:lang w:val="en-US" w:eastAsia="zh-CN" w:bidi="ar"/>
              </w:rPr>
              <w:t>1</w:t>
            </w:r>
          </w:p>
        </w:tc>
        <w:tc>
          <w:tcPr>
            <w:tcW w:w="18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C475D1">
            <w:pPr>
              <w:keepNext w:val="0"/>
              <w:keepLines w:val="0"/>
              <w:widowControl/>
              <w:suppressLineNumbers w:val="0"/>
              <w:spacing w:before="100" w:beforeAutospacing="1" w:after="100" w:afterAutospacing="1" w:line="360" w:lineRule="auto"/>
              <w:ind w:left="0" w:right="0" w:firstLine="0"/>
              <w:jc w:val="center"/>
              <w:textAlignment w:val="center"/>
              <w:rPr>
                <w:rFonts w:ascii="Times New Roman" w:hAnsi="Times New Roman" w:eastAsia="宋体" w:cs="Times New Roman"/>
                <w:kern w:val="0"/>
                <w:sz w:val="24"/>
                <w:szCs w:val="24"/>
                <w:lang w:val="en-US" w:eastAsia="zh-CN" w:bidi="ar"/>
              </w:rPr>
            </w:pPr>
            <w:r>
              <w:rPr>
                <w:rFonts w:ascii="宋体" w:hAnsi="宋体" w:eastAsia="宋体" w:cs="宋体"/>
                <w:color w:val="000000"/>
                <w:spacing w:val="0"/>
                <w:kern w:val="0"/>
                <w:position w:val="0"/>
                <w:sz w:val="24"/>
                <w:szCs w:val="24"/>
                <w:lang w:val="en-US" w:eastAsia="zh-CN" w:bidi="ar"/>
              </w:rPr>
              <w:t>护士鞋</w:t>
            </w:r>
          </w:p>
        </w:tc>
        <w:tc>
          <w:tcPr>
            <w:tcW w:w="20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CA3E3B">
            <w:pPr>
              <w:keepNext w:val="0"/>
              <w:keepLines w:val="0"/>
              <w:widowControl/>
              <w:suppressLineNumbers w:val="0"/>
              <w:spacing w:before="100" w:beforeAutospacing="1" w:after="100" w:afterAutospacing="1" w:line="360" w:lineRule="auto"/>
              <w:ind w:left="0" w:right="0" w:firstLine="0"/>
              <w:jc w:val="center"/>
              <w:textAlignment w:val="center"/>
              <w:rPr>
                <w:rFonts w:ascii="Times New Roman" w:hAnsi="Times New Roman" w:eastAsia="宋体" w:cs="Times New Roman"/>
                <w:kern w:val="0"/>
                <w:sz w:val="24"/>
                <w:szCs w:val="24"/>
                <w:lang w:val="en-US" w:eastAsia="zh-CN" w:bidi="ar"/>
              </w:rPr>
            </w:pPr>
            <w:r>
              <w:rPr>
                <w:rFonts w:hint="eastAsia" w:ascii="Times New Roman" w:hAnsi="Times New Roman" w:eastAsia="宋体" w:cs="Times New Roman"/>
                <w:color w:val="000000"/>
                <w:spacing w:val="0"/>
                <w:kern w:val="0"/>
                <w:position w:val="0"/>
                <w:sz w:val="24"/>
                <w:szCs w:val="24"/>
                <w:lang w:val="en-US" w:eastAsia="zh-CN" w:bidi="ar"/>
              </w:rPr>
              <w:t>298</w:t>
            </w:r>
            <w:r>
              <w:rPr>
                <w:rFonts w:hint="default" w:ascii="Times New Roman" w:hAnsi="Times New Roman" w:eastAsia="宋体" w:cs="Times New Roman"/>
                <w:color w:val="000000"/>
                <w:spacing w:val="0"/>
                <w:kern w:val="0"/>
                <w:position w:val="0"/>
                <w:sz w:val="24"/>
                <w:szCs w:val="24"/>
                <w:lang w:val="en-US" w:eastAsia="zh-CN" w:bidi="ar"/>
              </w:rPr>
              <w:t xml:space="preserve"> </w:t>
            </w:r>
            <w:r>
              <w:rPr>
                <w:rFonts w:ascii="宋体" w:hAnsi="宋体" w:eastAsia="宋体" w:cs="宋体"/>
                <w:color w:val="000000"/>
                <w:spacing w:val="0"/>
                <w:kern w:val="0"/>
                <w:position w:val="0"/>
                <w:sz w:val="24"/>
                <w:szCs w:val="24"/>
                <w:lang w:val="en-US" w:eastAsia="zh-CN" w:bidi="ar"/>
              </w:rPr>
              <w:t>双</w:t>
            </w:r>
          </w:p>
        </w:tc>
        <w:tc>
          <w:tcPr>
            <w:tcW w:w="23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4B3921">
            <w:pPr>
              <w:keepNext w:val="0"/>
              <w:keepLines w:val="0"/>
              <w:widowControl/>
              <w:suppressLineNumbers w:val="0"/>
              <w:spacing w:before="100" w:beforeAutospacing="1" w:after="100" w:afterAutospacing="1" w:line="360" w:lineRule="auto"/>
              <w:ind w:left="0" w:right="0" w:firstLine="0"/>
              <w:jc w:val="center"/>
              <w:textAlignment w:val="center"/>
              <w:rPr>
                <w:rFonts w:ascii="Times New Roman" w:hAnsi="Times New Roman" w:eastAsia="宋体" w:cs="Times New Roman"/>
                <w:kern w:val="0"/>
                <w:sz w:val="24"/>
                <w:szCs w:val="24"/>
                <w:lang w:val="en-US" w:eastAsia="zh-CN" w:bidi="ar"/>
              </w:rPr>
            </w:pPr>
            <w:r>
              <w:rPr>
                <w:rFonts w:hint="eastAsia" w:ascii="Times New Roman" w:hAnsi="Times New Roman" w:eastAsia="宋体" w:cs="Times New Roman"/>
                <w:color w:val="000000"/>
                <w:spacing w:val="0"/>
                <w:kern w:val="0"/>
                <w:position w:val="0"/>
                <w:sz w:val="24"/>
                <w:szCs w:val="24"/>
                <w:lang w:val="en-US" w:eastAsia="zh-CN" w:bidi="ar"/>
              </w:rPr>
              <w:t>120</w:t>
            </w:r>
            <w:r>
              <w:rPr>
                <w:rFonts w:hint="default" w:ascii="Times New Roman" w:hAnsi="Times New Roman" w:eastAsia="宋体" w:cs="Times New Roman"/>
                <w:color w:val="000000"/>
                <w:spacing w:val="0"/>
                <w:kern w:val="0"/>
                <w:position w:val="0"/>
                <w:sz w:val="24"/>
                <w:szCs w:val="24"/>
                <w:lang w:val="en-US" w:eastAsia="zh-CN" w:bidi="ar"/>
              </w:rPr>
              <w:t xml:space="preserve"> </w:t>
            </w:r>
            <w:r>
              <w:rPr>
                <w:rFonts w:ascii="宋体" w:hAnsi="宋体" w:eastAsia="宋体" w:cs="宋体"/>
                <w:color w:val="000000"/>
                <w:spacing w:val="0"/>
                <w:kern w:val="0"/>
                <w:position w:val="0"/>
                <w:sz w:val="24"/>
                <w:szCs w:val="24"/>
                <w:lang w:val="en-US" w:eastAsia="zh-CN" w:bidi="ar"/>
              </w:rPr>
              <w:t>元</w:t>
            </w:r>
            <w:r>
              <w:rPr>
                <w:rFonts w:hint="default" w:ascii="Times New Roman" w:hAnsi="Times New Roman" w:eastAsia="宋体" w:cs="Times New Roman"/>
                <w:color w:val="000000"/>
                <w:spacing w:val="0"/>
                <w:kern w:val="0"/>
                <w:position w:val="0"/>
                <w:sz w:val="24"/>
                <w:szCs w:val="24"/>
                <w:lang w:val="en-US" w:eastAsia="zh-CN" w:bidi="ar"/>
              </w:rPr>
              <w:t>/</w:t>
            </w:r>
            <w:r>
              <w:rPr>
                <w:rFonts w:ascii="宋体" w:hAnsi="宋体" w:eastAsia="宋体" w:cs="宋体"/>
                <w:color w:val="000000"/>
                <w:spacing w:val="0"/>
                <w:kern w:val="0"/>
                <w:position w:val="0"/>
                <w:sz w:val="24"/>
                <w:szCs w:val="24"/>
                <w:lang w:val="en-US" w:eastAsia="zh-CN" w:bidi="ar"/>
              </w:rPr>
              <w:t>双</w:t>
            </w:r>
          </w:p>
        </w:tc>
        <w:tc>
          <w:tcPr>
            <w:tcW w:w="25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2AE5A0">
            <w:pPr>
              <w:keepNext w:val="0"/>
              <w:keepLines w:val="0"/>
              <w:widowControl/>
              <w:suppressLineNumbers w:val="0"/>
              <w:spacing w:before="100" w:beforeAutospacing="1" w:after="100" w:afterAutospacing="1" w:line="360" w:lineRule="auto"/>
              <w:ind w:left="0" w:right="0" w:firstLine="0"/>
              <w:jc w:val="center"/>
              <w:textAlignment w:val="center"/>
              <w:rPr>
                <w:rFonts w:hint="default" w:ascii="Times New Roman" w:hAnsi="Times New Roman" w:eastAsia="宋体" w:cs="Times New Roman"/>
                <w:color w:val="000000"/>
                <w:spacing w:val="0"/>
                <w:kern w:val="0"/>
                <w:position w:val="0"/>
                <w:sz w:val="24"/>
                <w:szCs w:val="24"/>
                <w:lang w:val="en-US" w:eastAsia="zh-CN" w:bidi="ar"/>
              </w:rPr>
            </w:pPr>
            <w:r>
              <w:rPr>
                <w:rFonts w:hint="eastAsia" w:ascii="Times New Roman" w:hAnsi="Times New Roman" w:eastAsia="宋体" w:cs="Times New Roman"/>
                <w:color w:val="000000"/>
                <w:spacing w:val="0"/>
                <w:kern w:val="0"/>
                <w:position w:val="0"/>
                <w:sz w:val="24"/>
                <w:szCs w:val="24"/>
                <w:lang w:val="en-US" w:eastAsia="zh-CN" w:bidi="ar"/>
              </w:rPr>
              <w:t>35760</w:t>
            </w:r>
          </w:p>
        </w:tc>
      </w:tr>
    </w:tbl>
    <w:p w14:paraId="095EF8BD">
      <w:pPr>
        <w:numPr>
          <w:ilvl w:val="0"/>
          <w:numId w:val="0"/>
        </w:numPr>
        <w:tabs>
          <w:tab w:val="left" w:pos="5730"/>
        </w:tabs>
        <w:spacing w:line="360" w:lineRule="auto"/>
        <w:jc w:val="both"/>
        <w:rPr>
          <w:rFonts w:hint="eastAsia" w:ascii="宋体" w:hAnsi="宋体" w:eastAsia="宋体" w:cs="宋体"/>
          <w:kern w:val="0"/>
          <w:sz w:val="28"/>
          <w:szCs w:val="28"/>
          <w:lang w:val="en-US" w:eastAsia="zh-CN"/>
        </w:rPr>
      </w:pPr>
      <w:r>
        <w:rPr>
          <w:rFonts w:hint="eastAsia" w:ascii="宋体" w:hAnsi="宋体" w:cs="宋体"/>
          <w:b/>
          <w:bCs/>
          <w:kern w:val="0"/>
          <w:sz w:val="28"/>
          <w:szCs w:val="28"/>
          <w:lang w:val="en-US" w:eastAsia="zh-CN"/>
        </w:rPr>
        <w:t>（二）</w:t>
      </w:r>
      <w:r>
        <w:rPr>
          <w:rFonts w:hint="eastAsia" w:ascii="宋体" w:hAnsi="宋体" w:eastAsia="宋体" w:cs="宋体"/>
          <w:b/>
          <w:bCs/>
          <w:kern w:val="0"/>
          <w:sz w:val="28"/>
          <w:szCs w:val="28"/>
          <w:lang w:val="en-US" w:eastAsia="zh-CN"/>
        </w:rPr>
        <w:t>技术参数要求</w:t>
      </w:r>
      <w:r>
        <w:rPr>
          <w:rFonts w:hint="eastAsia" w:ascii="宋体" w:hAnsi="宋体" w:eastAsia="宋体" w:cs="宋体"/>
          <w:kern w:val="0"/>
          <w:sz w:val="28"/>
          <w:szCs w:val="28"/>
          <w:lang w:val="en-US" w:eastAsia="zh-CN"/>
        </w:rPr>
        <w:t>：</w:t>
      </w:r>
    </w:p>
    <w:p w14:paraId="7D208B89">
      <w:pPr>
        <w:spacing w:line="360" w:lineRule="auto"/>
        <w:ind w:firstLine="2811" w:firstLineChars="1000"/>
        <w:rPr>
          <w:rFonts w:hint="default" w:ascii="Times New Roman" w:hAnsi="Times New Roman" w:eastAsia="宋体" w:cs="Times New Roman"/>
          <w:b/>
          <w:bCs/>
          <w:sz w:val="28"/>
          <w:szCs w:val="36"/>
          <w:lang w:val="en-US" w:eastAsia="zh-CN"/>
        </w:rPr>
      </w:pPr>
      <w:r>
        <w:rPr>
          <w:rFonts w:hint="eastAsia" w:ascii="Times New Roman" w:hAnsi="Times New Roman" w:eastAsia="宋体" w:cs="Times New Roman"/>
          <w:b/>
          <w:bCs/>
          <w:sz w:val="28"/>
          <w:szCs w:val="36"/>
          <w:lang w:val="en-US" w:eastAsia="zh-CN"/>
        </w:rPr>
        <w:t>护士鞋材质参数：</w:t>
      </w:r>
    </w:p>
    <w:p w14:paraId="7577B665">
      <w:pPr>
        <w:spacing w:line="360" w:lineRule="auto"/>
        <w:rPr>
          <w:rFonts w:hint="eastAsia" w:ascii="Times New Roman" w:hAnsi="Times New Roman" w:eastAsia="宋体" w:cs="Times New Roman"/>
          <w:sz w:val="28"/>
          <w:szCs w:val="36"/>
          <w:lang w:val="en-US" w:eastAsia="zh-CN"/>
        </w:rPr>
      </w:pPr>
      <w:r>
        <w:rPr>
          <w:rFonts w:hint="eastAsia" w:ascii="Times New Roman" w:hAnsi="Times New Roman" w:eastAsia="宋体" w:cs="Times New Roman"/>
          <w:b/>
          <w:bCs/>
          <w:sz w:val="28"/>
          <w:szCs w:val="36"/>
          <w:lang w:val="en-US" w:eastAsia="zh-CN"/>
        </w:rPr>
        <w:t>1、鞋面</w:t>
      </w:r>
      <w:r>
        <w:rPr>
          <w:rFonts w:hint="eastAsia" w:ascii="Times New Roman" w:hAnsi="Times New Roman" w:eastAsia="宋体" w:cs="Times New Roman"/>
          <w:sz w:val="28"/>
          <w:szCs w:val="36"/>
          <w:lang w:val="en-US" w:eastAsia="zh-CN"/>
        </w:rPr>
        <w:t>：采用优质头层牛皮。厚度1.6-1.8mm。环保符合国家标准，无甲醛，不含可分解芳香胺燃料。保留天然毛孔，耐折4万次，透气性强、耐磨、耐酸、耐碱、耐腐蚀、柔软、舒适、耐用、抗变形、不易松面、易举清洁。</w:t>
      </w:r>
    </w:p>
    <w:p w14:paraId="50080C70">
      <w:pPr>
        <w:spacing w:line="360" w:lineRule="auto"/>
        <w:rPr>
          <w:rFonts w:hint="eastAsia" w:ascii="Times New Roman" w:hAnsi="Times New Roman" w:eastAsia="宋体" w:cs="Times New Roman"/>
          <w:sz w:val="28"/>
          <w:szCs w:val="36"/>
          <w:lang w:val="en-US" w:eastAsia="zh-CN"/>
        </w:rPr>
      </w:pPr>
      <w:r>
        <w:rPr>
          <w:rFonts w:hint="eastAsia" w:ascii="Times New Roman" w:hAnsi="Times New Roman" w:eastAsia="宋体" w:cs="Times New Roman"/>
          <w:b/>
          <w:bCs/>
          <w:sz w:val="28"/>
          <w:szCs w:val="36"/>
          <w:lang w:val="en-US" w:eastAsia="zh-CN"/>
        </w:rPr>
        <w:t>2、里料</w:t>
      </w:r>
      <w:r>
        <w:rPr>
          <w:rFonts w:hint="eastAsia" w:ascii="Times New Roman" w:hAnsi="Times New Roman" w:eastAsia="宋体" w:cs="Times New Roman"/>
          <w:sz w:val="28"/>
          <w:szCs w:val="36"/>
          <w:lang w:val="en-US" w:eastAsia="zh-CN"/>
        </w:rPr>
        <w:t>：采用猪皮</w:t>
      </w:r>
      <w:r>
        <w:rPr>
          <w:rFonts w:hint="eastAsia" w:cs="Times New Roman"/>
          <w:sz w:val="28"/>
          <w:szCs w:val="36"/>
          <w:lang w:val="en-US" w:eastAsia="zh-CN"/>
        </w:rPr>
        <w:t>加乳胶</w:t>
      </w:r>
      <w:r>
        <w:rPr>
          <w:rFonts w:hint="eastAsia" w:ascii="Times New Roman" w:hAnsi="Times New Roman" w:eastAsia="宋体" w:cs="Times New Roman"/>
          <w:sz w:val="28"/>
          <w:szCs w:val="36"/>
          <w:lang w:val="en-US" w:eastAsia="zh-CN"/>
        </w:rPr>
        <w:t>材质，经抗菌处理，无甲醛，不含可分解芳香胺燃料，减少地面回震，保证柔软不磨脚</w:t>
      </w:r>
      <w:r>
        <w:rPr>
          <w:rFonts w:hint="eastAsia" w:cs="Times New Roman"/>
          <w:sz w:val="28"/>
          <w:szCs w:val="36"/>
          <w:lang w:val="en-US" w:eastAsia="zh-CN"/>
        </w:rPr>
        <w:t>。</w:t>
      </w:r>
    </w:p>
    <w:p w14:paraId="7A46C50E">
      <w:pPr>
        <w:spacing w:line="360" w:lineRule="auto"/>
        <w:rPr>
          <w:rFonts w:hint="eastAsia" w:ascii="Times New Roman" w:hAnsi="Times New Roman" w:eastAsia="宋体" w:cs="Times New Roman"/>
          <w:sz w:val="28"/>
          <w:szCs w:val="36"/>
          <w:lang w:val="en-US" w:eastAsia="zh-CN"/>
        </w:rPr>
      </w:pPr>
      <w:r>
        <w:rPr>
          <w:rFonts w:hint="eastAsia" w:ascii="Times New Roman" w:hAnsi="Times New Roman" w:eastAsia="宋体" w:cs="Times New Roman"/>
          <w:b/>
          <w:bCs/>
          <w:sz w:val="28"/>
          <w:szCs w:val="36"/>
          <w:lang w:val="en-US" w:eastAsia="zh-CN"/>
        </w:rPr>
        <w:t>3、鞋垫</w:t>
      </w:r>
      <w:r>
        <w:rPr>
          <w:rFonts w:hint="eastAsia" w:ascii="Times New Roman" w:hAnsi="Times New Roman" w:eastAsia="宋体" w:cs="Times New Roman"/>
          <w:sz w:val="28"/>
          <w:szCs w:val="36"/>
          <w:lang w:val="en-US" w:eastAsia="zh-CN"/>
        </w:rPr>
        <w:t>：鞋垫采用天然乳胶，外贴头层猪皮</w:t>
      </w:r>
      <w:r>
        <w:rPr>
          <w:rFonts w:hint="eastAsia" w:cs="Times New Roman"/>
          <w:sz w:val="28"/>
          <w:szCs w:val="36"/>
          <w:lang w:val="en-US" w:eastAsia="zh-CN"/>
        </w:rPr>
        <w:t>，</w:t>
      </w:r>
      <w:r>
        <w:rPr>
          <w:rFonts w:hint="eastAsia" w:ascii="Times New Roman" w:hAnsi="Times New Roman" w:eastAsia="宋体" w:cs="Times New Roman"/>
          <w:sz w:val="28"/>
          <w:szCs w:val="36"/>
          <w:lang w:val="en-US" w:eastAsia="zh-CN"/>
        </w:rPr>
        <w:t>厚度达8mm，无甲醛，不含可分解芳香胺燃料，鞋垫脚弓处贴合半月形海绵，增加足弓部位支撑，表面采用优质猪皮材质，吸汗不臭脚，以减轻足部疲劳。内垫(沾色)摩擦色牢度≥4级。</w:t>
      </w:r>
    </w:p>
    <w:p w14:paraId="3BE4ADEA">
      <w:pPr>
        <w:spacing w:line="360" w:lineRule="auto"/>
        <w:rPr>
          <w:rFonts w:hint="eastAsia" w:ascii="Times New Roman" w:hAnsi="Times New Roman" w:eastAsia="宋体" w:cs="Times New Roman"/>
          <w:sz w:val="28"/>
          <w:szCs w:val="36"/>
          <w:lang w:val="en-US" w:eastAsia="zh-CN"/>
        </w:rPr>
      </w:pPr>
      <w:r>
        <w:rPr>
          <w:rFonts w:hint="eastAsia" w:ascii="Times New Roman" w:hAnsi="Times New Roman" w:eastAsia="宋体" w:cs="Times New Roman"/>
          <w:b/>
          <w:bCs/>
          <w:sz w:val="28"/>
          <w:szCs w:val="36"/>
          <w:lang w:val="en-US" w:eastAsia="zh-CN"/>
        </w:rPr>
        <w:t>4、鞋底</w:t>
      </w:r>
      <w:r>
        <w:rPr>
          <w:rFonts w:hint="eastAsia" w:ascii="Times New Roman" w:hAnsi="Times New Roman" w:eastAsia="宋体" w:cs="Times New Roman"/>
          <w:sz w:val="28"/>
          <w:szCs w:val="36"/>
          <w:lang w:val="en-US" w:eastAsia="zh-CN"/>
        </w:rPr>
        <w:t>：高跟带气垫</w:t>
      </w:r>
      <w:r>
        <w:rPr>
          <w:rFonts w:hint="eastAsia" w:cs="Times New Roman"/>
          <w:sz w:val="28"/>
          <w:szCs w:val="36"/>
          <w:lang w:val="en-US" w:eastAsia="zh-CN"/>
        </w:rPr>
        <w:t>，</w:t>
      </w:r>
      <w:r>
        <w:rPr>
          <w:rFonts w:hint="eastAsia" w:ascii="Times New Roman" w:hAnsi="Times New Roman" w:eastAsia="宋体" w:cs="Times New Roman"/>
          <w:sz w:val="28"/>
          <w:szCs w:val="36"/>
          <w:lang w:val="en-US" w:eastAsia="zh-CN"/>
        </w:rPr>
        <w:t>全新高弹EVA，非回收料</w:t>
      </w:r>
      <w:r>
        <w:rPr>
          <w:rFonts w:hint="eastAsia" w:cs="Times New Roman"/>
          <w:sz w:val="28"/>
          <w:szCs w:val="36"/>
          <w:lang w:val="en-US" w:eastAsia="zh-CN"/>
        </w:rPr>
        <w:t>；</w:t>
      </w:r>
      <w:r>
        <w:rPr>
          <w:rFonts w:hint="eastAsia" w:ascii="Times New Roman" w:hAnsi="Times New Roman" w:eastAsia="宋体" w:cs="Times New Roman"/>
          <w:sz w:val="28"/>
          <w:szCs w:val="36"/>
          <w:lang w:val="en-US" w:eastAsia="zh-CN"/>
        </w:rPr>
        <w:t>耐折耐磨符合国家标准，鞋底弹性好，能够缓解</w:t>
      </w:r>
      <w:r>
        <w:rPr>
          <w:rFonts w:hint="eastAsia" w:ascii="Times New Roman" w:hAnsi="Times New Roman" w:eastAsia="宋体" w:cs="Times New Roman"/>
          <w:sz w:val="28"/>
          <w:szCs w:val="36"/>
          <w:u w:val="none"/>
          <w:lang w:val="en-US" w:eastAsia="zh-CN"/>
        </w:rPr>
        <w:t>脚步</w:t>
      </w:r>
      <w:r>
        <w:rPr>
          <w:rFonts w:hint="eastAsia" w:ascii="Times New Roman" w:hAnsi="Times New Roman" w:eastAsia="宋体" w:cs="Times New Roman"/>
          <w:sz w:val="28"/>
          <w:szCs w:val="36"/>
          <w:lang w:val="en-US" w:eastAsia="zh-CN"/>
        </w:rPr>
        <w:t>压力。防滑，静音，耐磨，抓地力强，行走安全系数高。</w:t>
      </w:r>
    </w:p>
    <w:p w14:paraId="326147E2">
      <w:pPr>
        <w:spacing w:line="360" w:lineRule="auto"/>
        <w:ind w:firstLine="3373" w:firstLineChars="1200"/>
        <w:rPr>
          <w:rFonts w:hint="eastAsia" w:ascii="Times New Roman" w:hAnsi="Times New Roman" w:eastAsia="宋体" w:cs="Times New Roman"/>
          <w:b/>
          <w:bCs/>
          <w:sz w:val="28"/>
          <w:szCs w:val="36"/>
          <w:lang w:val="en-US" w:eastAsia="zh-CN"/>
        </w:rPr>
      </w:pPr>
    </w:p>
    <w:p w14:paraId="765BE3AE">
      <w:pPr>
        <w:spacing w:line="360" w:lineRule="auto"/>
        <w:ind w:firstLine="3373" w:firstLineChars="1200"/>
        <w:rPr>
          <w:rFonts w:hint="eastAsia" w:ascii="Times New Roman" w:hAnsi="Times New Roman" w:eastAsia="宋体" w:cs="Times New Roman"/>
          <w:b/>
          <w:bCs/>
          <w:sz w:val="28"/>
          <w:szCs w:val="36"/>
          <w:lang w:val="en-US" w:eastAsia="zh-CN"/>
        </w:rPr>
      </w:pPr>
      <w:r>
        <w:rPr>
          <w:rFonts w:hint="eastAsia" w:ascii="Times New Roman" w:hAnsi="Times New Roman" w:eastAsia="宋体" w:cs="Times New Roman"/>
          <w:b/>
          <w:bCs/>
          <w:sz w:val="28"/>
          <w:szCs w:val="36"/>
          <w:lang w:val="en-US" w:eastAsia="zh-CN"/>
        </w:rPr>
        <w:t>性能参数：</w:t>
      </w:r>
    </w:p>
    <w:p w14:paraId="34C80278">
      <w:pPr>
        <w:spacing w:line="360" w:lineRule="auto"/>
        <w:rPr>
          <w:rFonts w:hint="default" w:ascii="Times New Roman" w:hAnsi="Times New Roman" w:eastAsia="宋体" w:cs="Times New Roman"/>
          <w:sz w:val="28"/>
          <w:szCs w:val="36"/>
          <w:lang w:val="en-US" w:eastAsia="zh-CN"/>
        </w:rPr>
      </w:pPr>
      <w:r>
        <w:rPr>
          <w:rFonts w:hint="default" w:ascii="Times New Roman" w:hAnsi="Times New Roman" w:eastAsia="宋体" w:cs="Times New Roman"/>
          <w:b/>
          <w:bCs/>
          <w:sz w:val="28"/>
          <w:szCs w:val="36"/>
          <w:lang w:val="en-US" w:eastAsia="zh-CN"/>
        </w:rPr>
        <w:t>1. 防滑</w:t>
      </w:r>
      <w:r>
        <w:rPr>
          <w:rFonts w:hint="eastAsia" w:ascii="Times New Roman" w:hAnsi="Times New Roman" w:eastAsia="宋体" w:cs="Times New Roman"/>
          <w:sz w:val="28"/>
          <w:szCs w:val="36"/>
          <w:lang w:val="en-US" w:eastAsia="zh-CN"/>
        </w:rPr>
        <w:t>：</w:t>
      </w:r>
      <w:r>
        <w:rPr>
          <w:rFonts w:hint="default" w:ascii="Times New Roman" w:hAnsi="Times New Roman" w:eastAsia="宋体" w:cs="Times New Roman"/>
          <w:sz w:val="28"/>
          <w:szCs w:val="36"/>
          <w:lang w:val="en-US" w:eastAsia="zh-CN"/>
        </w:rPr>
        <w:t>干摩擦≥0.</w:t>
      </w:r>
      <w:r>
        <w:rPr>
          <w:rFonts w:hint="eastAsia" w:cs="Times New Roman"/>
          <w:sz w:val="28"/>
          <w:szCs w:val="36"/>
          <w:lang w:val="en-US" w:eastAsia="zh-CN"/>
        </w:rPr>
        <w:t>8</w:t>
      </w:r>
      <w:r>
        <w:rPr>
          <w:rFonts w:hint="default" w:ascii="Times New Roman" w:hAnsi="Times New Roman" w:eastAsia="宋体" w:cs="Times New Roman"/>
          <w:sz w:val="28"/>
          <w:szCs w:val="36"/>
          <w:lang w:val="en-US" w:eastAsia="zh-CN"/>
        </w:rPr>
        <w:t>0，湿摩擦≥0.60</w:t>
      </w:r>
      <w:r>
        <w:rPr>
          <w:rFonts w:hint="eastAsia" w:ascii="Times New Roman" w:hAnsi="Times New Roman" w:eastAsia="宋体" w:cs="Times New Roman"/>
          <w:sz w:val="28"/>
          <w:szCs w:val="36"/>
          <w:lang w:val="en-US" w:eastAsia="zh-CN"/>
        </w:rPr>
        <w:t>，</w:t>
      </w:r>
      <w:r>
        <w:rPr>
          <w:rFonts w:hint="default" w:ascii="Times New Roman" w:hAnsi="Times New Roman" w:eastAsia="宋体" w:cs="Times New Roman"/>
          <w:sz w:val="28"/>
          <w:szCs w:val="36"/>
          <w:lang w:val="en-US" w:eastAsia="zh-CN"/>
        </w:rPr>
        <w:t>湿瓷砖/消毒液地面不打滑</w:t>
      </w:r>
      <w:r>
        <w:rPr>
          <w:rFonts w:hint="eastAsia" w:ascii="Times New Roman" w:hAnsi="Times New Roman" w:eastAsia="宋体" w:cs="Times New Roman"/>
          <w:sz w:val="28"/>
          <w:szCs w:val="36"/>
          <w:lang w:val="en-US" w:eastAsia="zh-CN"/>
        </w:rPr>
        <w:t>；</w:t>
      </w:r>
    </w:p>
    <w:p w14:paraId="19A54278">
      <w:pPr>
        <w:spacing w:line="360" w:lineRule="auto"/>
        <w:rPr>
          <w:rFonts w:hint="default" w:ascii="Times New Roman" w:hAnsi="Times New Roman" w:eastAsia="宋体" w:cs="Times New Roman"/>
          <w:sz w:val="28"/>
          <w:szCs w:val="36"/>
          <w:lang w:val="en-US" w:eastAsia="zh-CN"/>
        </w:rPr>
      </w:pPr>
      <w:r>
        <w:rPr>
          <w:rFonts w:hint="default" w:ascii="Times New Roman" w:hAnsi="Times New Roman" w:eastAsia="宋体" w:cs="Times New Roman"/>
          <w:b/>
          <w:bCs/>
          <w:sz w:val="28"/>
          <w:szCs w:val="36"/>
          <w:lang w:val="en-US" w:eastAsia="zh-CN"/>
        </w:rPr>
        <w:t>2. 耐曲折</w:t>
      </w:r>
      <w:r>
        <w:rPr>
          <w:rFonts w:hint="eastAsia" w:ascii="Times New Roman" w:hAnsi="Times New Roman" w:eastAsia="宋体" w:cs="Times New Roman"/>
          <w:sz w:val="28"/>
          <w:szCs w:val="36"/>
          <w:lang w:val="en-US" w:eastAsia="zh-CN"/>
        </w:rPr>
        <w:t>：</w:t>
      </w:r>
      <w:r>
        <w:rPr>
          <w:rFonts w:hint="default" w:ascii="Times New Roman" w:hAnsi="Times New Roman" w:eastAsia="宋体" w:cs="Times New Roman"/>
          <w:sz w:val="28"/>
          <w:szCs w:val="36"/>
          <w:lang w:val="en-US" w:eastAsia="zh-CN"/>
        </w:rPr>
        <w:t>折后割口裂口长度≤10.0mm.折后出现新裂纹不应超过3处且单个裂纹长度不应大于5.0</w:t>
      </w:r>
      <w:r>
        <w:rPr>
          <w:rFonts w:hint="eastAsia" w:cs="Times New Roman"/>
          <w:sz w:val="28"/>
          <w:szCs w:val="36"/>
          <w:lang w:val="en-US" w:eastAsia="zh-CN"/>
        </w:rPr>
        <w:t>m</w:t>
      </w:r>
      <w:r>
        <w:rPr>
          <w:rFonts w:hint="default" w:ascii="Times New Roman" w:hAnsi="Times New Roman" w:eastAsia="宋体" w:cs="Times New Roman"/>
          <w:sz w:val="28"/>
          <w:szCs w:val="36"/>
          <w:lang w:val="en-US" w:eastAsia="zh-CN"/>
        </w:rPr>
        <w:t>m同时折后不应出现帮面裂浆、裂面，帮底或鞋底开胶长度不应大于5.0mm</w:t>
      </w:r>
      <w:r>
        <w:rPr>
          <w:rFonts w:hint="eastAsia" w:cs="Times New Roman"/>
          <w:sz w:val="28"/>
          <w:szCs w:val="36"/>
          <w:lang w:val="en-US" w:eastAsia="zh-CN"/>
        </w:rPr>
        <w:t>；</w:t>
      </w:r>
    </w:p>
    <w:p w14:paraId="043215ED">
      <w:pPr>
        <w:spacing w:line="360" w:lineRule="auto"/>
        <w:rPr>
          <w:rFonts w:hint="default" w:ascii="Times New Roman" w:hAnsi="Times New Roman" w:eastAsia="宋体" w:cs="Times New Roman"/>
          <w:sz w:val="28"/>
          <w:szCs w:val="36"/>
          <w:lang w:val="en-US" w:eastAsia="zh-CN"/>
        </w:rPr>
      </w:pPr>
      <w:r>
        <w:rPr>
          <w:rFonts w:hint="default" w:ascii="Times New Roman" w:hAnsi="Times New Roman" w:eastAsia="宋体" w:cs="Times New Roman"/>
          <w:b/>
          <w:bCs/>
          <w:sz w:val="28"/>
          <w:szCs w:val="36"/>
          <w:lang w:val="en-US" w:eastAsia="zh-CN"/>
        </w:rPr>
        <w:t>3.</w:t>
      </w:r>
      <w:r>
        <w:rPr>
          <w:rFonts w:hint="eastAsia" w:cs="Times New Roman"/>
          <w:b/>
          <w:bCs/>
          <w:sz w:val="28"/>
          <w:szCs w:val="36"/>
          <w:lang w:val="en-US" w:eastAsia="zh-CN"/>
        </w:rPr>
        <w:t>外底</w:t>
      </w:r>
      <w:r>
        <w:rPr>
          <w:rFonts w:hint="default" w:ascii="Times New Roman" w:hAnsi="Times New Roman" w:eastAsia="宋体" w:cs="Times New Roman"/>
          <w:b/>
          <w:bCs/>
          <w:sz w:val="28"/>
          <w:szCs w:val="36"/>
          <w:lang w:val="en-US" w:eastAsia="zh-CN"/>
        </w:rPr>
        <w:t>耐磨</w:t>
      </w:r>
      <w:r>
        <w:rPr>
          <w:rFonts w:hint="eastAsia" w:cs="Times New Roman"/>
          <w:b/>
          <w:bCs/>
          <w:sz w:val="28"/>
          <w:szCs w:val="36"/>
          <w:lang w:val="en-US" w:eastAsia="zh-CN"/>
        </w:rPr>
        <w:t>性能</w:t>
      </w:r>
      <w:r>
        <w:rPr>
          <w:rFonts w:hint="eastAsia" w:ascii="Times New Roman" w:hAnsi="Times New Roman" w:eastAsia="宋体" w:cs="Times New Roman"/>
          <w:sz w:val="28"/>
          <w:szCs w:val="36"/>
          <w:lang w:val="en-US" w:eastAsia="zh-CN"/>
        </w:rPr>
        <w:t>：</w:t>
      </w:r>
      <w:r>
        <w:rPr>
          <w:rFonts w:hint="default" w:ascii="Times New Roman" w:hAnsi="Times New Roman" w:eastAsia="宋体" w:cs="Times New Roman"/>
          <w:sz w:val="28"/>
          <w:szCs w:val="36"/>
          <w:lang w:val="en-US" w:eastAsia="zh-CN"/>
        </w:rPr>
        <w:t>DIN磨耗</w:t>
      </w:r>
      <w:r>
        <w:rPr>
          <w:rFonts w:hint="eastAsia" w:cs="Times New Roman"/>
          <w:sz w:val="28"/>
          <w:szCs w:val="36"/>
          <w:lang w:val="en-US" w:eastAsia="zh-CN"/>
        </w:rPr>
        <w:t>量</w:t>
      </w:r>
      <w:r>
        <w:rPr>
          <w:rFonts w:hint="default" w:ascii="Times New Roman" w:hAnsi="Times New Roman" w:eastAsia="宋体" w:cs="Times New Roman"/>
          <w:sz w:val="28"/>
          <w:szCs w:val="36"/>
          <w:lang w:val="en-US" w:eastAsia="zh-CN"/>
        </w:rPr>
        <w:t>≤95mm³；磨痕长度≤1</w:t>
      </w:r>
      <w:r>
        <w:rPr>
          <w:rFonts w:hint="eastAsia" w:cs="Times New Roman"/>
          <w:sz w:val="28"/>
          <w:szCs w:val="36"/>
          <w:lang w:val="en-US" w:eastAsia="zh-CN"/>
        </w:rPr>
        <w:t>0</w:t>
      </w:r>
      <w:r>
        <w:rPr>
          <w:rFonts w:hint="default" w:ascii="Times New Roman" w:hAnsi="Times New Roman" w:eastAsia="宋体" w:cs="Times New Roman"/>
          <w:sz w:val="28"/>
          <w:szCs w:val="36"/>
          <w:lang w:val="en-US" w:eastAsia="zh-CN"/>
        </w:rPr>
        <w:t>mm</w:t>
      </w:r>
      <w:r>
        <w:rPr>
          <w:rFonts w:hint="eastAsia" w:ascii="Times New Roman" w:hAnsi="Times New Roman" w:eastAsia="宋体" w:cs="Times New Roman"/>
          <w:sz w:val="28"/>
          <w:szCs w:val="36"/>
          <w:lang w:val="en-US" w:eastAsia="zh-CN"/>
        </w:rPr>
        <w:t>；</w:t>
      </w:r>
    </w:p>
    <w:p w14:paraId="0A9FA97E">
      <w:pPr>
        <w:spacing w:line="360" w:lineRule="auto"/>
        <w:rPr>
          <w:rFonts w:hint="eastAsia" w:ascii="Times New Roman" w:hAnsi="Times New Roman" w:eastAsia="宋体" w:cs="Times New Roman"/>
          <w:sz w:val="28"/>
          <w:szCs w:val="36"/>
          <w:lang w:val="en-US" w:eastAsia="zh-CN"/>
        </w:rPr>
      </w:pPr>
      <w:r>
        <w:rPr>
          <w:rFonts w:hint="default" w:ascii="Times New Roman" w:hAnsi="Times New Roman" w:eastAsia="宋体" w:cs="Times New Roman"/>
          <w:b/>
          <w:bCs/>
          <w:sz w:val="28"/>
          <w:szCs w:val="36"/>
          <w:lang w:val="en-US" w:eastAsia="zh-CN"/>
        </w:rPr>
        <w:t>4. 耐消毒耐黄变</w:t>
      </w:r>
      <w:r>
        <w:rPr>
          <w:rFonts w:hint="eastAsia" w:ascii="Times New Roman" w:hAnsi="Times New Roman" w:eastAsia="宋体" w:cs="Times New Roman"/>
          <w:sz w:val="28"/>
          <w:szCs w:val="36"/>
          <w:lang w:val="en-US" w:eastAsia="zh-CN"/>
        </w:rPr>
        <w:t>：</w:t>
      </w:r>
      <w:r>
        <w:rPr>
          <w:rFonts w:hint="default" w:ascii="Times New Roman" w:hAnsi="Times New Roman" w:eastAsia="宋体" w:cs="Times New Roman"/>
          <w:sz w:val="28"/>
          <w:szCs w:val="36"/>
          <w:lang w:val="en-US" w:eastAsia="zh-CN"/>
        </w:rPr>
        <w:t>耐次氯酸/酒精消毒，耐黄变≥4级，白色不发黄</w:t>
      </w:r>
      <w:r>
        <w:rPr>
          <w:rFonts w:hint="eastAsia" w:ascii="Times New Roman" w:hAnsi="Times New Roman" w:eastAsia="宋体" w:cs="Times New Roman"/>
          <w:sz w:val="28"/>
          <w:szCs w:val="36"/>
          <w:lang w:val="en-US" w:eastAsia="zh-CN"/>
        </w:rPr>
        <w:t>；</w:t>
      </w:r>
    </w:p>
    <w:p w14:paraId="57AF30AB">
      <w:pPr>
        <w:keepNext w:val="0"/>
        <w:keepLines w:val="0"/>
        <w:widowControl/>
        <w:suppressLineNumbers w:val="0"/>
        <w:spacing w:before="0" w:beforeAutospacing="0" w:after="0" w:afterAutospacing="0" w:line="360" w:lineRule="auto"/>
        <w:ind w:left="0" w:right="0"/>
        <w:contextualSpacing/>
        <w:jc w:val="left"/>
        <w:rPr>
          <w:rFonts w:hint="eastAsia" w:ascii="Times New Roman" w:hAnsi="Times New Roman" w:eastAsia="宋体" w:cs="Times New Roman"/>
          <w:sz w:val="28"/>
          <w:szCs w:val="36"/>
          <w:lang w:val="en-US" w:eastAsia="zh-CN"/>
        </w:rPr>
      </w:pPr>
      <w:r>
        <w:rPr>
          <w:rFonts w:hint="eastAsia" w:ascii="Times New Roman" w:hAnsi="Times New Roman" w:eastAsia="宋体" w:cs="Times New Roman"/>
          <w:b/>
          <w:bCs/>
          <w:kern w:val="2"/>
          <w:sz w:val="28"/>
          <w:szCs w:val="36"/>
          <w:lang w:val="en-US" w:eastAsia="zh-CN" w:bidi="ar-SA"/>
        </w:rPr>
        <w:t>5</w:t>
      </w:r>
      <w:r>
        <w:rPr>
          <w:rFonts w:hint="default" w:ascii="Times New Roman" w:hAnsi="Times New Roman" w:eastAsia="宋体" w:cs="Times New Roman"/>
          <w:b/>
          <w:bCs/>
          <w:kern w:val="2"/>
          <w:sz w:val="28"/>
          <w:szCs w:val="36"/>
          <w:lang w:val="en-US" w:eastAsia="zh-CN" w:bidi="ar-SA"/>
        </w:rPr>
        <w:t>.</w:t>
      </w:r>
      <w:r>
        <w:rPr>
          <w:rFonts w:hint="eastAsia" w:ascii="Times New Roman" w:hAnsi="Times New Roman" w:eastAsia="宋体" w:cs="Times New Roman"/>
          <w:b/>
          <w:bCs/>
          <w:kern w:val="2"/>
          <w:sz w:val="28"/>
          <w:szCs w:val="36"/>
          <w:lang w:val="en-US" w:eastAsia="zh-CN" w:bidi="ar-SA"/>
        </w:rPr>
        <w:t xml:space="preserve"> </w:t>
      </w:r>
      <w:r>
        <w:rPr>
          <w:rFonts w:hint="default" w:ascii="Times New Roman" w:hAnsi="Times New Roman" w:eastAsia="宋体" w:cs="Times New Roman"/>
          <w:b/>
          <w:bCs/>
          <w:kern w:val="2"/>
          <w:sz w:val="28"/>
          <w:szCs w:val="36"/>
          <w:lang w:val="en-US" w:eastAsia="zh-CN" w:bidi="ar-SA"/>
        </w:rPr>
        <w:t>防霉等级</w:t>
      </w:r>
      <w:r>
        <w:rPr>
          <w:rFonts w:ascii="宋体" w:hAnsi="宋体" w:eastAsia="宋体" w:cs="宋体"/>
          <w:color w:val="000000"/>
          <w:spacing w:val="0"/>
          <w:kern w:val="0"/>
          <w:position w:val="0"/>
          <w:sz w:val="24"/>
          <w:szCs w:val="24"/>
          <w:lang w:val="en-US" w:eastAsia="zh-CN" w:bidi="ar"/>
        </w:rPr>
        <w:t>：</w:t>
      </w:r>
      <w:r>
        <w:rPr>
          <w:rFonts w:hint="eastAsia" w:ascii="Times New Roman" w:hAnsi="Times New Roman" w:eastAsia="宋体" w:cs="Times New Roman"/>
          <w:sz w:val="28"/>
          <w:szCs w:val="36"/>
          <w:lang w:val="en-US" w:eastAsia="zh-CN"/>
        </w:rPr>
        <w:t>皮革防霉等级不低于《QB/T4199-2011 皮革防霉性能测试方法》要求的1 级；</w:t>
      </w:r>
    </w:p>
    <w:p w14:paraId="4C6401F7">
      <w:pPr>
        <w:spacing w:line="360" w:lineRule="auto"/>
        <w:rPr>
          <w:rFonts w:hint="eastAsia" w:ascii="宋体" w:hAnsi="宋体" w:eastAsia="宋体" w:cs="宋体"/>
          <w:b w:val="0"/>
          <w:bCs w:val="0"/>
          <w:kern w:val="0"/>
          <w:sz w:val="28"/>
          <w:szCs w:val="28"/>
          <w:lang w:val="en-US" w:eastAsia="zh-CN"/>
        </w:rPr>
      </w:pPr>
      <w:r>
        <w:rPr>
          <w:rFonts w:hint="eastAsia" w:ascii="Times New Roman" w:hAnsi="Times New Roman" w:eastAsia="宋体" w:cs="Times New Roman"/>
          <w:b/>
          <w:bCs/>
          <w:sz w:val="28"/>
          <w:szCs w:val="36"/>
          <w:lang w:val="en-US" w:eastAsia="zh-CN"/>
        </w:rPr>
        <w:t>6</w:t>
      </w:r>
      <w:r>
        <w:rPr>
          <w:rFonts w:hint="default" w:ascii="Times New Roman" w:hAnsi="Times New Roman" w:eastAsia="宋体" w:cs="Times New Roman"/>
          <w:b/>
          <w:bCs/>
          <w:sz w:val="28"/>
          <w:szCs w:val="36"/>
          <w:lang w:val="en-US" w:eastAsia="zh-CN"/>
        </w:rPr>
        <w:t>. </w:t>
      </w:r>
      <w:r>
        <w:rPr>
          <w:rFonts w:hint="eastAsia" w:cs="Times New Roman"/>
          <w:b/>
          <w:bCs/>
          <w:sz w:val="28"/>
          <w:szCs w:val="36"/>
          <w:lang w:val="en-US" w:eastAsia="zh-CN"/>
        </w:rPr>
        <w:t>整鞋刚性：</w:t>
      </w:r>
      <w:r>
        <w:rPr>
          <w:rFonts w:hint="eastAsia" w:cs="Times New Roman"/>
          <w:b w:val="0"/>
          <w:bCs w:val="0"/>
          <w:sz w:val="28"/>
          <w:szCs w:val="36"/>
          <w:lang w:val="en-US" w:eastAsia="zh-CN"/>
        </w:rPr>
        <w:t>弯折角度</w:t>
      </w:r>
      <w:r>
        <w:rPr>
          <w:rFonts w:hint="eastAsia" w:ascii="宋体" w:hAnsi="宋体" w:eastAsia="宋体" w:cs="宋体"/>
          <w:b w:val="0"/>
          <w:bCs w:val="0"/>
          <w:sz w:val="28"/>
          <w:szCs w:val="36"/>
          <w:lang w:val="en-US" w:eastAsia="zh-CN"/>
        </w:rPr>
        <w:t>≥</w:t>
      </w:r>
      <w:r>
        <w:rPr>
          <w:rFonts w:hint="eastAsia" w:cs="Times New Roman"/>
          <w:b w:val="0"/>
          <w:bCs w:val="0"/>
          <w:sz w:val="28"/>
          <w:szCs w:val="36"/>
          <w:lang w:val="en-US" w:eastAsia="zh-CN"/>
        </w:rPr>
        <w:t>45</w:t>
      </w:r>
      <w:r>
        <w:rPr>
          <w:rFonts w:hint="eastAsia" w:ascii="微软雅黑" w:hAnsi="微软雅黑" w:eastAsia="微软雅黑" w:cs="微软雅黑"/>
          <w:b w:val="0"/>
          <w:bCs w:val="0"/>
          <w:sz w:val="28"/>
          <w:szCs w:val="36"/>
          <w:lang w:val="en-US" w:eastAsia="zh-CN"/>
        </w:rPr>
        <w:t>⁰。</w:t>
      </w:r>
    </w:p>
    <w:p w14:paraId="7CDA25F8">
      <w:pPr>
        <w:numPr>
          <w:ilvl w:val="0"/>
          <w:numId w:val="0"/>
        </w:numPr>
        <w:tabs>
          <w:tab w:val="left" w:pos="5730"/>
        </w:tabs>
        <w:spacing w:line="360" w:lineRule="auto"/>
        <w:jc w:val="both"/>
        <w:rPr>
          <w:rFonts w:hint="eastAsia" w:ascii="宋体" w:hAnsi="宋体" w:eastAsia="宋体" w:cs="宋体"/>
          <w:b/>
          <w:bCs/>
          <w:kern w:val="0"/>
          <w:sz w:val="28"/>
          <w:szCs w:val="28"/>
          <w:lang w:val="en-US" w:eastAsia="zh-CN"/>
        </w:rPr>
      </w:pPr>
      <w:r>
        <w:rPr>
          <w:rFonts w:hint="eastAsia" w:ascii="宋体" w:hAnsi="宋体" w:cs="宋体"/>
          <w:b w:val="0"/>
          <w:bCs w:val="0"/>
          <w:kern w:val="0"/>
          <w:sz w:val="28"/>
          <w:szCs w:val="28"/>
          <w:lang w:val="en-US" w:eastAsia="zh-CN"/>
        </w:rPr>
        <w:t>（三）</w:t>
      </w:r>
      <w:r>
        <w:rPr>
          <w:rFonts w:hint="eastAsia" w:ascii="宋体" w:hAnsi="宋体" w:eastAsia="宋体" w:cs="宋体"/>
          <w:b/>
          <w:bCs/>
          <w:kern w:val="0"/>
          <w:sz w:val="28"/>
          <w:szCs w:val="28"/>
          <w:lang w:val="en-US" w:eastAsia="zh-CN"/>
        </w:rPr>
        <w:t>商务要求</w:t>
      </w:r>
    </w:p>
    <w:p w14:paraId="73626EB1">
      <w:pPr>
        <w:numPr>
          <w:ilvl w:val="0"/>
          <w:numId w:val="0"/>
        </w:numPr>
        <w:tabs>
          <w:tab w:val="left" w:pos="5730"/>
        </w:tabs>
        <w:spacing w:line="360" w:lineRule="auto"/>
        <w:jc w:val="both"/>
        <w:rPr>
          <w:rFonts w:hint="eastAsia" w:ascii="宋体" w:hAnsi="宋体" w:eastAsia="宋体" w:cs="宋体"/>
          <w:b/>
          <w:bCs/>
          <w:kern w:val="0"/>
          <w:sz w:val="28"/>
          <w:szCs w:val="28"/>
          <w:lang w:val="en-US" w:eastAsia="zh-CN"/>
        </w:rPr>
      </w:pPr>
      <w:r>
        <w:rPr>
          <w:rFonts w:hint="eastAsia" w:ascii="宋体" w:hAnsi="宋体" w:cs="宋体"/>
          <w:b/>
          <w:bCs/>
          <w:kern w:val="0"/>
          <w:sz w:val="28"/>
          <w:szCs w:val="28"/>
          <w:lang w:val="en-US" w:eastAsia="zh-CN"/>
        </w:rPr>
        <w:t>1、</w:t>
      </w:r>
      <w:r>
        <w:rPr>
          <w:rFonts w:hint="eastAsia" w:ascii="宋体" w:hAnsi="宋体" w:eastAsia="宋体" w:cs="宋体"/>
          <w:b w:val="0"/>
          <w:bCs w:val="0"/>
          <w:kern w:val="0"/>
          <w:sz w:val="28"/>
          <w:szCs w:val="28"/>
          <w:lang w:val="en-US" w:eastAsia="zh-CN"/>
        </w:rPr>
        <w:t>售后要求：</w:t>
      </w:r>
    </w:p>
    <w:p w14:paraId="437E6BB6">
      <w:pPr>
        <w:numPr>
          <w:ilvl w:val="0"/>
          <w:numId w:val="0"/>
        </w:numPr>
        <w:tabs>
          <w:tab w:val="left" w:pos="5730"/>
        </w:tabs>
        <w:spacing w:line="360" w:lineRule="auto"/>
        <w:ind w:firstLine="560" w:firstLineChars="200"/>
        <w:jc w:val="both"/>
        <w:rPr>
          <w:rFonts w:hint="eastAsia" w:ascii="宋体" w:hAnsi="宋体" w:eastAsia="宋体" w:cs="宋体"/>
          <w:kern w:val="0"/>
          <w:sz w:val="28"/>
          <w:szCs w:val="28"/>
          <w:lang w:val="en-US" w:eastAsia="zh-CN"/>
        </w:rPr>
      </w:pPr>
      <w:r>
        <w:rPr>
          <w:rFonts w:hint="eastAsia" w:ascii="宋体" w:hAnsi="宋体" w:cs="宋体"/>
          <w:b w:val="0"/>
          <w:bCs w:val="0"/>
          <w:kern w:val="0"/>
          <w:sz w:val="28"/>
          <w:szCs w:val="28"/>
          <w:lang w:val="en-US" w:eastAsia="zh-CN"/>
        </w:rPr>
        <w:t>质保期为</w:t>
      </w:r>
      <w:r>
        <w:rPr>
          <w:rFonts w:hint="eastAsia" w:ascii="宋体" w:hAnsi="宋体" w:eastAsia="宋体" w:cs="宋体"/>
          <w:kern w:val="0"/>
          <w:sz w:val="28"/>
          <w:szCs w:val="28"/>
          <w:lang w:val="en-US" w:eastAsia="zh-CN"/>
        </w:rPr>
        <w:t>验收合格后2 年。质保期内因货物本身原因损坏免收一切费用，出现质量问题，免费提供退换，成交供应商在收到采购人通知之日起3 日内予以免费返修；非人为原因造成的护士鞋质量问题，成交供应商要负责无偿质量维修和预防性维护。成交供应商要配备充足的材料、辅料，用以采购人临时增加或需修补的护士鞋。若供应材料达不到质量要求的，实行包退、包换，期间所发生的全部费用及损失由成交供应商承担。同时，对因穿着不当造成严重破损的护士鞋修补只收取成本费。</w:t>
      </w:r>
    </w:p>
    <w:p w14:paraId="7C49A646">
      <w:pPr>
        <w:numPr>
          <w:ilvl w:val="0"/>
          <w:numId w:val="0"/>
        </w:numPr>
        <w:tabs>
          <w:tab w:val="left" w:pos="5730"/>
        </w:tabs>
        <w:spacing w:line="360" w:lineRule="auto"/>
        <w:jc w:val="both"/>
        <w:rPr>
          <w:rFonts w:hint="eastAsia" w:ascii="宋体" w:hAnsi="宋体" w:eastAsia="宋体" w:cs="宋体"/>
          <w:kern w:val="0"/>
          <w:sz w:val="28"/>
          <w:szCs w:val="28"/>
          <w:lang w:val="en-US" w:eastAsia="zh-CN"/>
        </w:rPr>
      </w:pPr>
      <w:r>
        <w:rPr>
          <w:rFonts w:hint="eastAsia" w:ascii="宋体" w:hAnsi="宋体" w:cs="宋体"/>
          <w:b/>
          <w:bCs/>
          <w:kern w:val="0"/>
          <w:sz w:val="28"/>
          <w:szCs w:val="28"/>
          <w:lang w:val="en-US" w:eastAsia="zh-CN"/>
        </w:rPr>
        <w:t>2、</w:t>
      </w:r>
      <w:r>
        <w:rPr>
          <w:rFonts w:hint="eastAsia" w:ascii="宋体" w:hAnsi="宋体" w:eastAsia="宋体" w:cs="宋体"/>
          <w:b w:val="0"/>
          <w:bCs w:val="0"/>
          <w:kern w:val="0"/>
          <w:sz w:val="28"/>
          <w:szCs w:val="28"/>
          <w:lang w:val="en-US" w:eastAsia="zh-CN"/>
        </w:rPr>
        <w:t>报价要求</w:t>
      </w:r>
      <w:r>
        <w:rPr>
          <w:rFonts w:hint="eastAsia" w:ascii="宋体" w:hAnsi="宋体" w:eastAsia="宋体" w:cs="宋体"/>
          <w:kern w:val="0"/>
          <w:sz w:val="28"/>
          <w:szCs w:val="28"/>
          <w:lang w:val="en-US" w:eastAsia="zh-CN"/>
        </w:rPr>
        <w:t>：</w:t>
      </w:r>
    </w:p>
    <w:p w14:paraId="518B78D0">
      <w:pPr>
        <w:numPr>
          <w:ilvl w:val="0"/>
          <w:numId w:val="0"/>
        </w:numPr>
        <w:tabs>
          <w:tab w:val="left" w:pos="5730"/>
        </w:tabs>
        <w:spacing w:line="360" w:lineRule="auto"/>
        <w:jc w:val="both"/>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（1）</w:t>
      </w:r>
      <w:r>
        <w:rPr>
          <w:rFonts w:hint="eastAsia" w:ascii="宋体" w:hAnsi="宋体" w:eastAsia="宋体" w:cs="宋体"/>
          <w:kern w:val="0"/>
          <w:sz w:val="28"/>
          <w:szCs w:val="28"/>
          <w:lang w:val="en-US" w:eastAsia="zh-CN"/>
        </w:rPr>
        <w:t>上述货物需求表中列明的数量为暂定量，供应商须按暂定量同时报综合单价及总价，综合单价系指完成某一品目产品生产、包装、运输、装卸、检验、保管、供货、售后服务、利润、税费等所需一切费用的综合单价。总价作为成交的依据，综合单价作为据实结算的依据（综合单价成交后不变）。</w:t>
      </w:r>
    </w:p>
    <w:p w14:paraId="09D821B6">
      <w:pPr>
        <w:numPr>
          <w:ilvl w:val="0"/>
          <w:numId w:val="0"/>
        </w:numPr>
        <w:tabs>
          <w:tab w:val="left" w:pos="5730"/>
        </w:tabs>
        <w:spacing w:line="360" w:lineRule="auto"/>
        <w:jc w:val="both"/>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（2）</w:t>
      </w:r>
      <w:r>
        <w:rPr>
          <w:rFonts w:hint="eastAsia" w:ascii="宋体" w:hAnsi="宋体" w:eastAsia="宋体" w:cs="宋体"/>
          <w:kern w:val="0"/>
          <w:sz w:val="28"/>
          <w:szCs w:val="28"/>
          <w:lang w:val="en-US" w:eastAsia="zh-CN"/>
        </w:rPr>
        <w:t>供应商须综合考虑成交后可能出现的实际配送量与文件预估量之间的差距。采购人后期仅根据文件列明的方式据实结算，不再追加除此之外的其他费用。</w:t>
      </w:r>
    </w:p>
    <w:p w14:paraId="10BED616">
      <w:pPr>
        <w:numPr>
          <w:ilvl w:val="0"/>
          <w:numId w:val="0"/>
        </w:numPr>
        <w:tabs>
          <w:tab w:val="left" w:pos="5730"/>
        </w:tabs>
        <w:spacing w:line="360" w:lineRule="auto"/>
        <w:jc w:val="both"/>
        <w:rPr>
          <w:rFonts w:hint="eastAsia" w:ascii="宋体" w:hAnsi="宋体" w:eastAsia="宋体" w:cs="宋体"/>
          <w:kern w:val="0"/>
          <w:sz w:val="28"/>
          <w:szCs w:val="28"/>
          <w:lang w:val="en-US" w:eastAsia="zh-CN"/>
        </w:rPr>
      </w:pPr>
      <w:r>
        <w:rPr>
          <w:rFonts w:hint="eastAsia" w:ascii="宋体" w:hAnsi="宋体" w:cs="宋体"/>
          <w:b w:val="0"/>
          <w:bCs w:val="0"/>
          <w:kern w:val="0"/>
          <w:sz w:val="28"/>
          <w:szCs w:val="28"/>
          <w:lang w:val="en-US" w:eastAsia="zh-CN"/>
        </w:rPr>
        <w:t>3</w:t>
      </w:r>
      <w:r>
        <w:rPr>
          <w:rFonts w:hint="eastAsia" w:ascii="宋体" w:hAnsi="宋体" w:cs="宋体"/>
          <w:b/>
          <w:bCs/>
          <w:kern w:val="0"/>
          <w:sz w:val="28"/>
          <w:szCs w:val="28"/>
          <w:lang w:val="en-US" w:eastAsia="zh-CN"/>
        </w:rPr>
        <w:t>、</w:t>
      </w:r>
      <w:r>
        <w:rPr>
          <w:rFonts w:hint="eastAsia" w:ascii="宋体" w:hAnsi="宋体" w:eastAsia="宋体" w:cs="宋体"/>
          <w:b w:val="0"/>
          <w:bCs w:val="0"/>
          <w:kern w:val="0"/>
          <w:sz w:val="28"/>
          <w:szCs w:val="28"/>
          <w:lang w:val="en-US" w:eastAsia="zh-CN"/>
        </w:rPr>
        <w:t>样品要求</w:t>
      </w:r>
      <w:r>
        <w:rPr>
          <w:rFonts w:hint="eastAsia" w:ascii="宋体" w:hAnsi="宋体" w:eastAsia="宋体" w:cs="宋体"/>
          <w:kern w:val="0"/>
          <w:sz w:val="28"/>
          <w:szCs w:val="28"/>
          <w:lang w:val="en-US" w:eastAsia="zh-CN"/>
        </w:rPr>
        <w:t>：</w:t>
      </w:r>
    </w:p>
    <w:p w14:paraId="650D7083">
      <w:pPr>
        <w:numPr>
          <w:ilvl w:val="0"/>
          <w:numId w:val="0"/>
        </w:numPr>
        <w:tabs>
          <w:tab w:val="left" w:pos="5730"/>
        </w:tabs>
        <w:spacing w:line="360" w:lineRule="auto"/>
        <w:jc w:val="both"/>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（1）</w:t>
      </w:r>
      <w:r>
        <w:rPr>
          <w:rFonts w:hint="eastAsia" w:ascii="宋体" w:hAnsi="宋体" w:eastAsia="宋体" w:cs="宋体"/>
          <w:kern w:val="0"/>
          <w:sz w:val="28"/>
          <w:szCs w:val="28"/>
          <w:lang w:val="en-US" w:eastAsia="zh-CN"/>
        </w:rPr>
        <w:t>需要提供的产品为：37 码护士鞋（女款）1 双；</w:t>
      </w:r>
    </w:p>
    <w:p w14:paraId="10CE99D7">
      <w:pPr>
        <w:numPr>
          <w:ilvl w:val="0"/>
          <w:numId w:val="0"/>
        </w:numPr>
        <w:tabs>
          <w:tab w:val="left" w:pos="5730"/>
        </w:tabs>
        <w:spacing w:line="360" w:lineRule="auto"/>
        <w:jc w:val="both"/>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（2）</w:t>
      </w:r>
      <w:r>
        <w:rPr>
          <w:rFonts w:hint="eastAsia" w:ascii="宋体" w:hAnsi="宋体" w:eastAsia="宋体" w:cs="宋体"/>
          <w:kern w:val="0"/>
          <w:sz w:val="28"/>
          <w:szCs w:val="28"/>
          <w:lang w:val="en-US" w:eastAsia="zh-CN"/>
        </w:rPr>
        <w:t>提交要求：①样品于响应文件递交截止时间前提供，单独密封提交，建议以纸盒的包装形式，密封盒上务必注明供应商单位名称、产品品牌、规格型号、“样品”字样。②开标结束后，除成交候选人须留存，其余供应商应于3 日内自行取回，逾期不取由</w:t>
      </w:r>
      <w:r>
        <w:rPr>
          <w:rFonts w:hint="eastAsia" w:ascii="宋体" w:hAnsi="宋体" w:cs="宋体"/>
          <w:kern w:val="0"/>
          <w:sz w:val="28"/>
          <w:szCs w:val="28"/>
          <w:lang w:val="en-US" w:eastAsia="zh-CN"/>
        </w:rPr>
        <w:t>采购人</w:t>
      </w:r>
      <w:r>
        <w:rPr>
          <w:rFonts w:hint="eastAsia" w:ascii="宋体" w:hAnsi="宋体" w:eastAsia="宋体" w:cs="宋体"/>
          <w:kern w:val="0"/>
          <w:sz w:val="28"/>
          <w:szCs w:val="28"/>
          <w:lang w:val="en-US" w:eastAsia="zh-CN"/>
        </w:rPr>
        <w:t>自行处理。</w:t>
      </w:r>
    </w:p>
    <w:p w14:paraId="6D32940A">
      <w:pPr>
        <w:numPr>
          <w:ilvl w:val="0"/>
          <w:numId w:val="0"/>
        </w:numPr>
        <w:tabs>
          <w:tab w:val="left" w:pos="5730"/>
        </w:tabs>
        <w:spacing w:line="360" w:lineRule="auto"/>
        <w:jc w:val="both"/>
        <w:rPr>
          <w:rFonts w:hint="eastAsia" w:ascii="宋体" w:hAnsi="宋体" w:eastAsia="宋体" w:cs="宋体"/>
          <w:b/>
          <w:bCs/>
          <w:kern w:val="0"/>
          <w:sz w:val="28"/>
          <w:szCs w:val="28"/>
          <w:lang w:val="en-US" w:eastAsia="zh-CN"/>
        </w:rPr>
      </w:pPr>
      <w:r>
        <w:rPr>
          <w:rFonts w:hint="eastAsia" w:ascii="宋体" w:hAnsi="宋体" w:cs="宋体"/>
          <w:b/>
          <w:bCs/>
          <w:kern w:val="0"/>
          <w:sz w:val="28"/>
          <w:szCs w:val="28"/>
          <w:lang w:val="en-US" w:eastAsia="zh-CN"/>
        </w:rPr>
        <w:t>（四）</w:t>
      </w:r>
      <w:r>
        <w:rPr>
          <w:rFonts w:hint="eastAsia" w:ascii="宋体" w:hAnsi="宋体" w:eastAsia="宋体" w:cs="宋体"/>
          <w:b/>
          <w:bCs/>
          <w:kern w:val="0"/>
          <w:sz w:val="28"/>
          <w:szCs w:val="28"/>
          <w:lang w:val="en-US" w:eastAsia="zh-CN"/>
        </w:rPr>
        <w:t>其他要求:</w:t>
      </w:r>
    </w:p>
    <w:p w14:paraId="44C60767">
      <w:pPr>
        <w:numPr>
          <w:ilvl w:val="0"/>
          <w:numId w:val="0"/>
        </w:numPr>
        <w:tabs>
          <w:tab w:val="left" w:pos="5730"/>
        </w:tabs>
        <w:spacing w:line="360" w:lineRule="auto"/>
        <w:jc w:val="both"/>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1.供应商须明确所投货物的生产厂家、品牌、型号、规格、材质及一些须说明的技术参数及图片资料，并提供详细的技术参数、性能说明书。</w:t>
      </w:r>
    </w:p>
    <w:p w14:paraId="69207885">
      <w:pPr>
        <w:numPr>
          <w:ilvl w:val="0"/>
          <w:numId w:val="0"/>
        </w:numPr>
        <w:tabs>
          <w:tab w:val="left" w:pos="5730"/>
        </w:tabs>
        <w:spacing w:line="360" w:lineRule="auto"/>
        <w:jc w:val="both"/>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2.供应商须对照文件中提出的技术规格与要求逐条作出响应，如果对其中某些条款不响应时，在技术响应表中逐条列出。合同签订后，成交供应商所供货物须是全新的，且符合国家或行业标准。</w:t>
      </w:r>
    </w:p>
    <w:p w14:paraId="71C27E0F">
      <w:pPr>
        <w:numPr>
          <w:ilvl w:val="0"/>
          <w:numId w:val="0"/>
        </w:numPr>
        <w:tabs>
          <w:tab w:val="left" w:pos="5730"/>
        </w:tabs>
        <w:spacing w:line="360" w:lineRule="auto"/>
        <w:jc w:val="both"/>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3.成交供应商应保证提供的货物不得侵犯第三方专利权、商标权和设计权等。如有上述情况发生成交供应商负全部经济和法律责任。</w:t>
      </w:r>
    </w:p>
    <w:p w14:paraId="1DC6F9BD">
      <w:pPr>
        <w:numPr>
          <w:ilvl w:val="0"/>
          <w:numId w:val="0"/>
        </w:numPr>
        <w:tabs>
          <w:tab w:val="left" w:pos="5730"/>
        </w:tabs>
        <w:spacing w:line="360" w:lineRule="auto"/>
        <w:jc w:val="both"/>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4.成交供应商应保证其货物在正常使用和保养条件下，在使用寿命期内应有良好的性能。</w:t>
      </w:r>
    </w:p>
    <w:p w14:paraId="203DEDDC">
      <w:pPr>
        <w:numPr>
          <w:ilvl w:val="0"/>
          <w:numId w:val="0"/>
        </w:numPr>
        <w:tabs>
          <w:tab w:val="left" w:pos="5730"/>
        </w:tabs>
        <w:spacing w:line="360" w:lineRule="auto"/>
        <w:jc w:val="both"/>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5.货物在使用期内，成交供应商应对由于设计、工艺或材料的缺陷而发生的任何不足或故障负责，并承担由此引起的一切后果。</w:t>
      </w:r>
    </w:p>
    <w:p w14:paraId="42852331">
      <w:pPr>
        <w:numPr>
          <w:ilvl w:val="0"/>
          <w:numId w:val="0"/>
        </w:numPr>
        <w:tabs>
          <w:tab w:val="left" w:pos="5730"/>
        </w:tabs>
        <w:spacing w:line="360" w:lineRule="auto"/>
        <w:jc w:val="both"/>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6.成交供应商须保证所投产品为原厂生产的正品，保证护士鞋原厂地和技术指标的真实性、完整性，供货时向采购人提供货物制造厂的出厂检验报告和质量合格证书。</w:t>
      </w:r>
    </w:p>
    <w:p w14:paraId="52CD20F4">
      <w:pPr>
        <w:numPr>
          <w:ilvl w:val="0"/>
          <w:numId w:val="0"/>
        </w:numPr>
        <w:tabs>
          <w:tab w:val="left" w:pos="5730"/>
        </w:tabs>
        <w:spacing w:line="360" w:lineRule="auto"/>
        <w:jc w:val="both"/>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7.本项目所用货物、配件、材料等须符合国家标准、正规专业厂家生产。</w:t>
      </w:r>
    </w:p>
    <w:p w14:paraId="66D8B48D">
      <w:pPr>
        <w:numPr>
          <w:ilvl w:val="0"/>
          <w:numId w:val="0"/>
        </w:numPr>
        <w:tabs>
          <w:tab w:val="left" w:pos="5730"/>
        </w:tabs>
        <w:spacing w:line="360" w:lineRule="auto"/>
        <w:jc w:val="both"/>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8.成交供应商须保证所有员工穿着护士鞋的一次性合格率不低于 97%，评价标准包括但不限于开胶、断底、裂面、严重异味等情况，每低于一个百分比将以合同金额的 1‰进行扣除。</w:t>
      </w:r>
    </w:p>
    <w:p w14:paraId="7CCE0881">
      <w:pPr>
        <w:numPr>
          <w:ilvl w:val="0"/>
          <w:numId w:val="0"/>
        </w:numPr>
        <w:tabs>
          <w:tab w:val="left" w:pos="5730"/>
        </w:tabs>
        <w:spacing w:line="360" w:lineRule="auto"/>
        <w:jc w:val="both"/>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9.成交供应商所供护士鞋需为2025 年1 月1 日（以鞋盒上的显示日期为准）之后生产的产品。</w:t>
      </w:r>
    </w:p>
    <w:p w14:paraId="3B9DF006">
      <w:pPr>
        <w:spacing w:line="360" w:lineRule="auto"/>
        <w:rPr>
          <w:rFonts w:hint="eastAsia" w:ascii="宋体" w:hAnsi="宋体" w:eastAsia="宋体" w:cs="宋体"/>
          <w:color w:val="auto"/>
          <w:sz w:val="28"/>
          <w:szCs w:val="28"/>
          <w:highlight w:val="none"/>
        </w:rPr>
      </w:pPr>
    </w:p>
    <w:bookmarkEnd w:id="39"/>
    <w:bookmarkEnd w:id="40"/>
    <w:bookmarkEnd w:id="41"/>
    <w:p w14:paraId="5FAE56B0">
      <w:pPr>
        <w:pStyle w:val="3"/>
        <w:numPr>
          <w:ilvl w:val="1"/>
          <w:numId w:val="0"/>
        </w:numPr>
        <w:spacing w:before="0" w:after="156" w:afterLines="50" w:line="580" w:lineRule="exact"/>
        <w:jc w:val="center"/>
        <w:rPr>
          <w:rFonts w:hint="eastAsia" w:ascii="宋体" w:hAnsi="宋体" w:eastAsia="宋体" w:cs="宋体"/>
          <w:sz w:val="28"/>
          <w:szCs w:val="28"/>
        </w:rPr>
        <w:sectPr>
          <w:headerReference r:id="rId4" w:type="default"/>
          <w:footerReference r:id="rId5" w:type="default"/>
          <w:pgSz w:w="11905" w:h="16838"/>
          <w:pgMar w:top="1117" w:right="1769" w:bottom="1230" w:left="1769" w:header="879" w:footer="981" w:gutter="0"/>
          <w:cols w:space="0" w:num="1"/>
          <w:rtlGutter w:val="0"/>
          <w:docGrid w:linePitch="312" w:charSpace="0"/>
        </w:sectPr>
      </w:pPr>
      <w:bookmarkStart w:id="42" w:name="_Toc3033"/>
    </w:p>
    <w:p w14:paraId="27668E79">
      <w:pPr>
        <w:pStyle w:val="3"/>
        <w:numPr>
          <w:ilvl w:val="1"/>
          <w:numId w:val="0"/>
        </w:numPr>
        <w:spacing w:before="0" w:after="156" w:afterLines="50" w:line="580" w:lineRule="exact"/>
        <w:jc w:val="center"/>
        <w:rPr>
          <w:rFonts w:ascii="宋体" w:hAnsi="宋体" w:eastAsia="宋体" w:cs="宋体"/>
        </w:rPr>
      </w:pPr>
      <w:r>
        <w:rPr>
          <w:rFonts w:hint="eastAsia" w:ascii="宋体" w:hAnsi="宋体" w:eastAsia="宋体" w:cs="宋体"/>
          <w:sz w:val="28"/>
          <w:szCs w:val="28"/>
        </w:rPr>
        <w:t>四、评审方法和标准</w:t>
      </w:r>
      <w:bookmarkEnd w:id="42"/>
    </w:p>
    <w:p w14:paraId="15454414">
      <w:pPr>
        <w:numPr>
          <w:ilvl w:val="0"/>
          <w:numId w:val="0"/>
        </w:numPr>
        <w:spacing w:line="360" w:lineRule="auto"/>
        <w:rPr>
          <w:rFonts w:hint="eastAsia" w:ascii="Times New Roman" w:hAnsi="Times New Roman" w:eastAsia="宋体" w:cs="Times New Roman"/>
          <w:b/>
          <w:bCs/>
          <w:sz w:val="28"/>
          <w:szCs w:val="36"/>
          <w:lang w:val="en-US" w:eastAsia="zh-CN"/>
        </w:rPr>
      </w:pPr>
      <w:r>
        <w:rPr>
          <w:rFonts w:hint="eastAsia" w:ascii="Times New Roman" w:hAnsi="Times New Roman" w:eastAsia="宋体" w:cs="Times New Roman"/>
          <w:b/>
          <w:bCs/>
          <w:sz w:val="28"/>
          <w:szCs w:val="36"/>
          <w:lang w:val="en-US" w:eastAsia="zh-CN"/>
        </w:rPr>
        <w:t>评审办法</w:t>
      </w:r>
    </w:p>
    <w:p w14:paraId="3804934B">
      <w:pPr>
        <w:numPr>
          <w:ilvl w:val="0"/>
          <w:numId w:val="2"/>
        </w:numPr>
        <w:spacing w:line="360" w:lineRule="auto"/>
        <w:rPr>
          <w:rFonts w:hint="default" w:ascii="Times New Roman" w:hAnsi="Times New Roman" w:eastAsia="宋体" w:cs="Times New Roman"/>
          <w:sz w:val="28"/>
          <w:szCs w:val="36"/>
          <w:lang w:val="en-US" w:eastAsia="zh-CN"/>
        </w:rPr>
      </w:pPr>
      <w:r>
        <w:rPr>
          <w:rFonts w:hint="eastAsia" w:ascii="Times New Roman" w:hAnsi="Times New Roman" w:eastAsia="宋体" w:cs="Times New Roman"/>
          <w:sz w:val="28"/>
          <w:szCs w:val="36"/>
          <w:lang w:val="en-US" w:eastAsia="zh-CN"/>
        </w:rPr>
        <w:t>评审</w:t>
      </w:r>
      <w:r>
        <w:rPr>
          <w:rFonts w:hint="default" w:ascii="Times New Roman" w:hAnsi="Times New Roman" w:eastAsia="宋体" w:cs="Times New Roman"/>
          <w:sz w:val="28"/>
          <w:szCs w:val="36"/>
          <w:lang w:val="en-US" w:eastAsia="zh-CN"/>
        </w:rPr>
        <w:t>小组采用综合评分法对供应商的响应文件和报价进行综合评分。</w:t>
      </w:r>
    </w:p>
    <w:p w14:paraId="0818F0F0">
      <w:pPr>
        <w:numPr>
          <w:ilvl w:val="0"/>
          <w:numId w:val="2"/>
        </w:numPr>
        <w:spacing w:line="360" w:lineRule="auto"/>
        <w:rPr>
          <w:rFonts w:hint="default" w:ascii="Times New Roman" w:hAnsi="Times New Roman" w:eastAsia="宋体" w:cs="Times New Roman"/>
          <w:sz w:val="28"/>
          <w:szCs w:val="36"/>
          <w:lang w:val="en-US" w:eastAsia="zh-CN"/>
        </w:rPr>
      </w:pPr>
      <w:r>
        <w:rPr>
          <w:rFonts w:hint="default" w:ascii="Times New Roman" w:hAnsi="Times New Roman" w:eastAsia="宋体" w:cs="Times New Roman"/>
          <w:sz w:val="28"/>
          <w:szCs w:val="36"/>
          <w:lang w:val="en-US" w:eastAsia="zh-CN"/>
        </w:rPr>
        <w:t>本项目评分分值为技术资信得分和商务报价得分小数点后保留2 位小数，四舍五入</w:t>
      </w:r>
      <w:r>
        <w:rPr>
          <w:rFonts w:hint="eastAsia" w:ascii="Times New Roman" w:hAnsi="Times New Roman" w:eastAsia="宋体" w:cs="Times New Roman"/>
          <w:sz w:val="28"/>
          <w:szCs w:val="36"/>
          <w:lang w:val="en-US" w:eastAsia="zh-CN"/>
        </w:rPr>
        <w:t>。</w:t>
      </w:r>
    </w:p>
    <w:p w14:paraId="24DF56E8">
      <w:pPr>
        <w:numPr>
          <w:ilvl w:val="0"/>
          <w:numId w:val="2"/>
        </w:numPr>
        <w:spacing w:line="360" w:lineRule="auto"/>
        <w:rPr>
          <w:rFonts w:hint="default" w:ascii="Times New Roman" w:hAnsi="Times New Roman" w:eastAsia="宋体" w:cs="Times New Roman"/>
          <w:sz w:val="28"/>
          <w:szCs w:val="36"/>
          <w:lang w:val="en-US" w:eastAsia="zh-CN"/>
        </w:rPr>
      </w:pPr>
      <w:r>
        <w:rPr>
          <w:rFonts w:hint="default" w:ascii="Times New Roman" w:hAnsi="Times New Roman" w:eastAsia="宋体" w:cs="Times New Roman"/>
          <w:sz w:val="28"/>
          <w:szCs w:val="36"/>
          <w:lang w:val="en-US" w:eastAsia="zh-CN"/>
        </w:rPr>
        <w:t>技术评分项明细及各单项所占权重详见附：《技术资信评审评分表》；</w:t>
      </w:r>
    </w:p>
    <w:p w14:paraId="741C9466">
      <w:pPr>
        <w:numPr>
          <w:ilvl w:val="0"/>
          <w:numId w:val="2"/>
        </w:numPr>
        <w:spacing w:line="360" w:lineRule="auto"/>
        <w:rPr>
          <w:rFonts w:hint="default" w:ascii="Times New Roman" w:hAnsi="Times New Roman" w:eastAsia="宋体" w:cs="Times New Roman"/>
          <w:sz w:val="28"/>
          <w:szCs w:val="36"/>
          <w:lang w:val="en-US" w:eastAsia="zh-CN"/>
        </w:rPr>
      </w:pPr>
      <w:r>
        <w:rPr>
          <w:rFonts w:hint="default" w:ascii="Times New Roman" w:hAnsi="Times New Roman" w:eastAsia="宋体" w:cs="Times New Roman"/>
          <w:sz w:val="28"/>
          <w:szCs w:val="36"/>
          <w:lang w:val="en-US" w:eastAsia="zh-CN"/>
        </w:rPr>
        <w:t>技术资信评分汇总方法：</w:t>
      </w:r>
      <w:r>
        <w:rPr>
          <w:rFonts w:hint="eastAsia" w:ascii="Times New Roman" w:hAnsi="Times New Roman" w:eastAsia="宋体" w:cs="Times New Roman"/>
          <w:sz w:val="28"/>
          <w:szCs w:val="36"/>
          <w:lang w:val="en-US" w:eastAsia="zh-CN"/>
        </w:rPr>
        <w:t>评审小组</w:t>
      </w:r>
      <w:r>
        <w:rPr>
          <w:rFonts w:hint="default" w:ascii="Times New Roman" w:hAnsi="Times New Roman" w:eastAsia="宋体" w:cs="Times New Roman"/>
          <w:sz w:val="28"/>
          <w:szCs w:val="36"/>
          <w:lang w:val="en-US" w:eastAsia="zh-CN"/>
        </w:rPr>
        <w:t>根据评审办法评出技术资信得分后各专家打分的算术平均分作为该供应商的技术资信部分最后得分。</w:t>
      </w:r>
    </w:p>
    <w:p w14:paraId="71FF06CD">
      <w:pPr>
        <w:numPr>
          <w:ilvl w:val="0"/>
          <w:numId w:val="2"/>
        </w:numPr>
        <w:spacing w:line="360" w:lineRule="auto"/>
        <w:rPr>
          <w:rFonts w:hint="default" w:ascii="Times New Roman" w:hAnsi="Times New Roman" w:eastAsia="宋体" w:cs="Times New Roman"/>
          <w:sz w:val="28"/>
          <w:szCs w:val="36"/>
          <w:lang w:val="en-US" w:eastAsia="zh-CN"/>
        </w:rPr>
      </w:pPr>
      <w:r>
        <w:rPr>
          <w:rFonts w:hint="default" w:ascii="Times New Roman" w:hAnsi="Times New Roman" w:eastAsia="宋体" w:cs="Times New Roman"/>
          <w:sz w:val="28"/>
          <w:szCs w:val="36"/>
          <w:lang w:val="en-US" w:eastAsia="zh-CN"/>
        </w:rPr>
        <w:t>商务报价分统一采用低价优先法计算，即满足文件要求且响应最低的供应商的价格为评标基准价，其价格分为满分。其他供应商的价格分统一按照下列公式计算：报价得分=（评标基准价/最后报价）×100×报价分所占总分权重，评审过程中，不得去掉报价中的最高报价和最低报价。</w:t>
      </w:r>
    </w:p>
    <w:p w14:paraId="167EE790">
      <w:pPr>
        <w:numPr>
          <w:ilvl w:val="0"/>
          <w:numId w:val="2"/>
        </w:numPr>
        <w:spacing w:line="360" w:lineRule="auto"/>
        <w:rPr>
          <w:rFonts w:hint="default" w:ascii="Times New Roman" w:hAnsi="Times New Roman" w:eastAsia="宋体" w:cs="Times New Roman"/>
          <w:sz w:val="28"/>
          <w:szCs w:val="36"/>
          <w:lang w:val="en-US" w:eastAsia="zh-CN"/>
        </w:rPr>
      </w:pPr>
      <w:r>
        <w:rPr>
          <w:rFonts w:hint="default" w:ascii="Times New Roman" w:hAnsi="Times New Roman" w:eastAsia="宋体" w:cs="Times New Roman"/>
          <w:sz w:val="28"/>
          <w:szCs w:val="36"/>
          <w:lang w:val="en-US" w:eastAsia="zh-CN"/>
        </w:rPr>
        <w:t>最终评审总得分＝技术资信评分+商务报价评分</w:t>
      </w:r>
    </w:p>
    <w:p w14:paraId="7B94E727">
      <w:pPr>
        <w:numPr>
          <w:ilvl w:val="0"/>
          <w:numId w:val="0"/>
        </w:numPr>
        <w:spacing w:line="360" w:lineRule="auto"/>
        <w:rPr>
          <w:rFonts w:hint="eastAsia" w:ascii="Times New Roman" w:hAnsi="Times New Roman" w:eastAsia="宋体" w:cs="Times New Roman"/>
          <w:sz w:val="28"/>
          <w:szCs w:val="36"/>
          <w:lang w:val="en-US" w:eastAsia="zh-CN"/>
        </w:rPr>
      </w:pPr>
    </w:p>
    <w:p w14:paraId="57C48D2C">
      <w:pPr>
        <w:numPr>
          <w:ilvl w:val="0"/>
          <w:numId w:val="0"/>
        </w:numPr>
        <w:spacing w:line="360" w:lineRule="auto"/>
        <w:rPr>
          <w:rFonts w:hint="default" w:ascii="Times New Roman" w:hAnsi="Times New Roman" w:eastAsia="宋体" w:cs="Times New Roman"/>
          <w:b/>
          <w:bCs/>
          <w:sz w:val="28"/>
          <w:szCs w:val="36"/>
          <w:lang w:val="en-US" w:eastAsia="zh-CN"/>
        </w:rPr>
      </w:pPr>
      <w:r>
        <w:rPr>
          <w:rFonts w:hint="default" w:ascii="Times New Roman" w:hAnsi="Times New Roman" w:eastAsia="宋体" w:cs="Times New Roman"/>
          <w:b/>
          <w:bCs/>
          <w:sz w:val="28"/>
          <w:szCs w:val="36"/>
          <w:lang w:val="en-US" w:eastAsia="zh-CN"/>
        </w:rPr>
        <w:t>成交供应商的确定</w:t>
      </w:r>
    </w:p>
    <w:p w14:paraId="61BBE53C">
      <w:pPr>
        <w:numPr>
          <w:ilvl w:val="0"/>
          <w:numId w:val="0"/>
        </w:numPr>
        <w:spacing w:line="360" w:lineRule="auto"/>
        <w:rPr>
          <w:rFonts w:hint="default" w:ascii="Times New Roman" w:hAnsi="Times New Roman" w:eastAsia="宋体" w:cs="Times New Roman"/>
          <w:sz w:val="28"/>
          <w:szCs w:val="36"/>
          <w:lang w:val="en-US" w:eastAsia="zh-CN"/>
        </w:rPr>
      </w:pPr>
      <w:r>
        <w:rPr>
          <w:rFonts w:hint="eastAsia" w:ascii="Times New Roman" w:hAnsi="Times New Roman" w:eastAsia="宋体" w:cs="Times New Roman"/>
          <w:sz w:val="28"/>
          <w:szCs w:val="36"/>
          <w:lang w:val="en-US" w:eastAsia="zh-CN"/>
        </w:rPr>
        <w:t>1、评审小组</w:t>
      </w:r>
      <w:r>
        <w:rPr>
          <w:rFonts w:hint="default" w:ascii="Times New Roman" w:hAnsi="Times New Roman" w:eastAsia="宋体" w:cs="Times New Roman"/>
          <w:sz w:val="28"/>
          <w:szCs w:val="36"/>
          <w:lang w:val="en-US" w:eastAsia="zh-CN"/>
        </w:rPr>
        <w:t>应当根据综合评分情况按照评审得分由高到低顺序推荐成交候选供应商，并编写评审报告。评审得分相同的，按照最后报价由低到高的顺序推荐。评审得分且最后报价相同的，按照技术资信得分由高到低推荐。按照上述规则不能确定成交候选人排序的，由采购人代表现场随机摇号确定排序。</w:t>
      </w:r>
    </w:p>
    <w:p w14:paraId="43A89367">
      <w:pPr>
        <w:numPr>
          <w:ilvl w:val="0"/>
          <w:numId w:val="0"/>
        </w:numPr>
        <w:spacing w:line="360" w:lineRule="auto"/>
        <w:rPr>
          <w:rFonts w:hint="default" w:ascii="Times New Roman" w:hAnsi="Times New Roman" w:eastAsia="宋体" w:cs="Times New Roman"/>
          <w:sz w:val="28"/>
          <w:szCs w:val="36"/>
          <w:lang w:val="en-US" w:eastAsia="zh-CN"/>
        </w:rPr>
      </w:pPr>
      <w:r>
        <w:rPr>
          <w:rFonts w:hint="eastAsia" w:ascii="Times New Roman" w:hAnsi="Times New Roman" w:eastAsia="宋体" w:cs="Times New Roman"/>
          <w:sz w:val="28"/>
          <w:szCs w:val="36"/>
          <w:lang w:val="en-US" w:eastAsia="zh-CN"/>
        </w:rPr>
        <w:t>2、评审小组</w:t>
      </w:r>
      <w:r>
        <w:rPr>
          <w:rFonts w:hint="default" w:ascii="Times New Roman" w:hAnsi="Times New Roman" w:eastAsia="宋体" w:cs="Times New Roman"/>
          <w:sz w:val="28"/>
          <w:szCs w:val="36"/>
          <w:lang w:val="en-US" w:eastAsia="zh-CN"/>
        </w:rPr>
        <w:t>成员对需要共同认定的事项存在争议的，应当按照少数服从多数的原则作出结论。持不同意见的</w:t>
      </w:r>
      <w:r>
        <w:rPr>
          <w:rFonts w:hint="eastAsia" w:ascii="Times New Roman" w:hAnsi="Times New Roman" w:eastAsia="宋体" w:cs="Times New Roman"/>
          <w:sz w:val="28"/>
          <w:szCs w:val="36"/>
          <w:lang w:val="en-US" w:eastAsia="zh-CN"/>
        </w:rPr>
        <w:t>评审小组</w:t>
      </w:r>
      <w:r>
        <w:rPr>
          <w:rFonts w:hint="default" w:ascii="Times New Roman" w:hAnsi="Times New Roman" w:eastAsia="宋体" w:cs="Times New Roman"/>
          <w:sz w:val="28"/>
          <w:szCs w:val="36"/>
          <w:lang w:val="en-US" w:eastAsia="zh-CN"/>
        </w:rPr>
        <w:t>成员应当在评审报告上签署不同意见及理由，否则视为同意评审报告。</w:t>
      </w:r>
    </w:p>
    <w:p w14:paraId="0877C9F3">
      <w:pPr>
        <w:numPr>
          <w:ilvl w:val="0"/>
          <w:numId w:val="0"/>
        </w:numPr>
        <w:spacing w:line="360" w:lineRule="auto"/>
        <w:rPr>
          <w:rFonts w:hint="default" w:ascii="Times New Roman" w:hAnsi="Times New Roman" w:eastAsia="宋体" w:cs="Times New Roman"/>
          <w:sz w:val="28"/>
          <w:szCs w:val="36"/>
          <w:lang w:val="en-US" w:eastAsia="zh-CN"/>
        </w:rPr>
      </w:pPr>
      <w:r>
        <w:rPr>
          <w:rFonts w:hint="eastAsia" w:ascii="Times New Roman" w:hAnsi="Times New Roman" w:eastAsia="宋体" w:cs="Times New Roman"/>
          <w:sz w:val="28"/>
          <w:szCs w:val="36"/>
          <w:lang w:val="en-US" w:eastAsia="zh-CN"/>
        </w:rPr>
        <w:t>3、评审小组</w:t>
      </w:r>
      <w:r>
        <w:rPr>
          <w:rFonts w:hint="default" w:ascii="Times New Roman" w:hAnsi="Times New Roman" w:eastAsia="宋体" w:cs="Times New Roman"/>
          <w:sz w:val="28"/>
          <w:szCs w:val="36"/>
          <w:lang w:val="en-US" w:eastAsia="zh-CN"/>
        </w:rPr>
        <w:t>根据全体小组成员签字的原始评审记录和评审结果编写评审报告。</w:t>
      </w:r>
    </w:p>
    <w:p w14:paraId="20421E20">
      <w:pPr>
        <w:keepNext w:val="0"/>
        <w:keepLines w:val="0"/>
        <w:widowControl/>
        <w:suppressLineNumbers w:val="0"/>
        <w:spacing w:before="100" w:beforeAutospacing="1" w:after="100" w:afterAutospacing="1" w:line="240" w:lineRule="auto"/>
        <w:ind w:left="0" w:right="0" w:firstLine="0"/>
        <w:jc w:val="center"/>
        <w:textAlignment w:val="center"/>
        <w:rPr>
          <w:rFonts w:ascii="宋体" w:hAnsi="宋体" w:eastAsia="宋体" w:cs="宋体"/>
          <w:b/>
          <w:bCs/>
          <w:color w:val="000000"/>
          <w:spacing w:val="0"/>
          <w:kern w:val="0"/>
          <w:position w:val="0"/>
          <w:sz w:val="40"/>
          <w:szCs w:val="40"/>
          <w:lang w:val="en-US" w:eastAsia="zh-CN" w:bidi="ar"/>
        </w:rPr>
      </w:pPr>
    </w:p>
    <w:p w14:paraId="36DE55DA">
      <w:pPr>
        <w:keepNext w:val="0"/>
        <w:keepLines w:val="0"/>
        <w:widowControl/>
        <w:suppressLineNumbers w:val="0"/>
        <w:spacing w:before="100" w:beforeAutospacing="1" w:after="100" w:afterAutospacing="1" w:line="240" w:lineRule="auto"/>
        <w:ind w:left="0" w:right="0" w:firstLine="0"/>
        <w:jc w:val="center"/>
        <w:textAlignment w:val="center"/>
        <w:rPr>
          <w:rFonts w:ascii="Times New Roman" w:hAnsi="Times New Roman" w:eastAsia="宋体" w:cs="Times New Roman"/>
          <w:b/>
          <w:bCs/>
          <w:kern w:val="0"/>
          <w:sz w:val="36"/>
          <w:szCs w:val="36"/>
          <w:lang w:val="en-US" w:eastAsia="zh-CN" w:bidi="ar"/>
        </w:rPr>
      </w:pPr>
      <w:r>
        <w:rPr>
          <w:rFonts w:ascii="宋体" w:hAnsi="宋体" w:eastAsia="宋体" w:cs="宋体"/>
          <w:b/>
          <w:bCs/>
          <w:color w:val="000000"/>
          <w:spacing w:val="0"/>
          <w:kern w:val="0"/>
          <w:position w:val="0"/>
          <w:sz w:val="40"/>
          <w:szCs w:val="40"/>
          <w:lang w:val="en-US" w:eastAsia="zh-CN" w:bidi="ar"/>
        </w:rPr>
        <w:t>本项目评审表</w:t>
      </w:r>
    </w:p>
    <w:tbl>
      <w:tblPr>
        <w:tblStyle w:val="35"/>
        <w:tblW w:w="93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886"/>
        <w:gridCol w:w="2383"/>
        <w:gridCol w:w="4762"/>
        <w:gridCol w:w="1360"/>
      </w:tblGrid>
      <w:tr w14:paraId="09EC7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4" w:hRule="atLeast"/>
          <w:jc w:val="center"/>
        </w:trPr>
        <w:tc>
          <w:tcPr>
            <w:tcW w:w="9391"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7D4318">
            <w:pPr>
              <w:keepNext w:val="0"/>
              <w:keepLines w:val="0"/>
              <w:widowControl/>
              <w:suppressLineNumbers w:val="0"/>
              <w:spacing w:before="100" w:beforeAutospacing="1" w:after="100" w:afterAutospacing="1" w:line="240" w:lineRule="auto"/>
              <w:ind w:left="0" w:right="0" w:firstLine="0"/>
              <w:jc w:val="center"/>
              <w:textAlignment w:val="center"/>
              <w:rPr>
                <w:rFonts w:ascii="Times New Roman" w:hAnsi="Times New Roman" w:eastAsia="宋体" w:cs="Times New Roman"/>
                <w:kern w:val="0"/>
                <w:sz w:val="24"/>
                <w:szCs w:val="24"/>
                <w:lang w:val="en-US" w:eastAsia="zh-CN" w:bidi="ar"/>
              </w:rPr>
            </w:pPr>
            <w:r>
              <w:rPr>
                <w:rFonts w:ascii="宋体" w:hAnsi="宋体" w:eastAsia="宋体" w:cs="宋体"/>
                <w:b/>
                <w:bCs/>
                <w:color w:val="000000"/>
                <w:spacing w:val="0"/>
                <w:kern w:val="0"/>
                <w:position w:val="0"/>
                <w:sz w:val="24"/>
                <w:szCs w:val="24"/>
                <w:lang w:val="en-US" w:eastAsia="zh-CN" w:bidi="ar"/>
              </w:rPr>
              <w:t>一、符合性评审表</w:t>
            </w:r>
          </w:p>
        </w:tc>
      </w:tr>
      <w:tr w14:paraId="7FD22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1"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7FC78D">
            <w:pPr>
              <w:keepNext w:val="0"/>
              <w:keepLines w:val="0"/>
              <w:widowControl/>
              <w:suppressLineNumbers w:val="0"/>
              <w:spacing w:before="100" w:beforeAutospacing="1" w:after="100" w:afterAutospacing="1" w:line="240" w:lineRule="auto"/>
              <w:ind w:left="0" w:right="0" w:firstLine="0"/>
              <w:jc w:val="center"/>
              <w:textAlignment w:val="center"/>
              <w:rPr>
                <w:rFonts w:ascii="Times New Roman" w:hAnsi="Times New Roman" w:eastAsia="宋体" w:cs="Times New Roman"/>
                <w:kern w:val="0"/>
                <w:sz w:val="24"/>
                <w:szCs w:val="24"/>
                <w:lang w:val="en-US" w:eastAsia="zh-CN" w:bidi="ar"/>
              </w:rPr>
            </w:pPr>
            <w:r>
              <w:rPr>
                <w:rFonts w:ascii="宋体" w:hAnsi="宋体" w:eastAsia="宋体" w:cs="宋体"/>
                <w:color w:val="000000"/>
                <w:spacing w:val="0"/>
                <w:kern w:val="0"/>
                <w:position w:val="0"/>
                <w:sz w:val="24"/>
                <w:szCs w:val="24"/>
                <w:lang w:val="en-US" w:eastAsia="zh-CN" w:bidi="ar"/>
              </w:rPr>
              <w:t>序号</w:t>
            </w:r>
          </w:p>
        </w:tc>
        <w:tc>
          <w:tcPr>
            <w:tcW w:w="23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1431F8">
            <w:pPr>
              <w:keepNext w:val="0"/>
              <w:keepLines w:val="0"/>
              <w:widowControl/>
              <w:suppressLineNumbers w:val="0"/>
              <w:spacing w:before="100" w:beforeAutospacing="1" w:after="100" w:afterAutospacing="1" w:line="240" w:lineRule="auto"/>
              <w:ind w:left="0" w:right="0" w:firstLine="0"/>
              <w:jc w:val="center"/>
              <w:textAlignment w:val="center"/>
              <w:rPr>
                <w:rFonts w:ascii="Times New Roman" w:hAnsi="Times New Roman" w:eastAsia="宋体" w:cs="Times New Roman"/>
                <w:kern w:val="0"/>
                <w:sz w:val="24"/>
                <w:szCs w:val="24"/>
                <w:lang w:val="en-US" w:eastAsia="zh-CN" w:bidi="ar"/>
              </w:rPr>
            </w:pPr>
            <w:r>
              <w:rPr>
                <w:rFonts w:ascii="宋体" w:hAnsi="宋体" w:eastAsia="宋体" w:cs="宋体"/>
                <w:color w:val="000000"/>
                <w:spacing w:val="0"/>
                <w:kern w:val="0"/>
                <w:position w:val="0"/>
                <w:sz w:val="24"/>
                <w:szCs w:val="24"/>
                <w:lang w:val="en-US" w:eastAsia="zh-CN" w:bidi="ar"/>
              </w:rPr>
              <w:t>指标名称</w:t>
            </w:r>
          </w:p>
        </w:tc>
        <w:tc>
          <w:tcPr>
            <w:tcW w:w="47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92BC70">
            <w:pPr>
              <w:keepNext w:val="0"/>
              <w:keepLines w:val="0"/>
              <w:widowControl/>
              <w:suppressLineNumbers w:val="0"/>
              <w:spacing w:before="100" w:beforeAutospacing="1" w:after="100" w:afterAutospacing="1" w:line="240" w:lineRule="auto"/>
              <w:ind w:left="0" w:right="0" w:firstLine="0"/>
              <w:jc w:val="center"/>
              <w:textAlignment w:val="center"/>
              <w:rPr>
                <w:rFonts w:ascii="Times New Roman" w:hAnsi="Times New Roman" w:eastAsia="宋体" w:cs="Times New Roman"/>
                <w:kern w:val="0"/>
                <w:sz w:val="24"/>
                <w:szCs w:val="24"/>
                <w:lang w:val="en-US" w:eastAsia="zh-CN" w:bidi="ar"/>
              </w:rPr>
            </w:pPr>
            <w:r>
              <w:rPr>
                <w:rFonts w:ascii="宋体" w:hAnsi="宋体" w:eastAsia="宋体" w:cs="宋体"/>
                <w:color w:val="000000"/>
                <w:spacing w:val="0"/>
                <w:kern w:val="0"/>
                <w:position w:val="0"/>
                <w:sz w:val="24"/>
                <w:szCs w:val="24"/>
                <w:lang w:val="en-US" w:eastAsia="zh-CN" w:bidi="ar"/>
              </w:rPr>
              <w:t>指标要求</w:t>
            </w:r>
          </w:p>
        </w:tc>
        <w:tc>
          <w:tcPr>
            <w:tcW w:w="1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7DD59A">
            <w:pPr>
              <w:keepNext w:val="0"/>
              <w:keepLines w:val="0"/>
              <w:widowControl/>
              <w:suppressLineNumbers w:val="0"/>
              <w:spacing w:before="100" w:beforeAutospacing="1" w:after="100" w:afterAutospacing="1" w:line="240" w:lineRule="auto"/>
              <w:ind w:left="0" w:right="0" w:firstLine="0"/>
              <w:jc w:val="center"/>
              <w:textAlignment w:val="center"/>
              <w:rPr>
                <w:rFonts w:ascii="Times New Roman" w:hAnsi="Times New Roman" w:eastAsia="宋体" w:cs="Times New Roman"/>
                <w:kern w:val="0"/>
                <w:sz w:val="24"/>
                <w:szCs w:val="24"/>
                <w:lang w:val="en-US" w:eastAsia="zh-CN" w:bidi="ar"/>
              </w:rPr>
            </w:pPr>
            <w:r>
              <w:rPr>
                <w:rFonts w:ascii="宋体" w:hAnsi="宋体" w:eastAsia="宋体" w:cs="宋体"/>
                <w:color w:val="000000"/>
                <w:spacing w:val="0"/>
                <w:kern w:val="0"/>
                <w:position w:val="0"/>
                <w:sz w:val="24"/>
                <w:szCs w:val="24"/>
                <w:lang w:val="en-US" w:eastAsia="zh-CN" w:bidi="ar"/>
              </w:rPr>
              <w:t>是否通过</w:t>
            </w:r>
          </w:p>
        </w:tc>
      </w:tr>
      <w:tr w14:paraId="38273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9"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6EBA3E">
            <w:pPr>
              <w:keepNext w:val="0"/>
              <w:keepLines w:val="0"/>
              <w:widowControl/>
              <w:suppressLineNumbers w:val="0"/>
              <w:spacing w:before="100" w:beforeAutospacing="1" w:after="100" w:afterAutospacing="1" w:line="240" w:lineRule="auto"/>
              <w:ind w:left="0" w:right="0" w:firstLine="0"/>
              <w:jc w:val="center"/>
              <w:textAlignment w:val="center"/>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color w:val="000000"/>
                <w:spacing w:val="0"/>
                <w:kern w:val="0"/>
                <w:position w:val="0"/>
                <w:sz w:val="24"/>
                <w:szCs w:val="24"/>
                <w:lang w:val="en-US" w:eastAsia="zh-CN" w:bidi="ar"/>
              </w:rPr>
              <w:t>1</w:t>
            </w:r>
          </w:p>
        </w:tc>
        <w:tc>
          <w:tcPr>
            <w:tcW w:w="23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FE83A3">
            <w:pPr>
              <w:keepNext w:val="0"/>
              <w:keepLines w:val="0"/>
              <w:widowControl/>
              <w:suppressLineNumbers w:val="0"/>
              <w:spacing w:before="100" w:beforeAutospacing="1" w:after="100" w:afterAutospacing="1" w:line="240" w:lineRule="auto"/>
              <w:ind w:left="0" w:right="0" w:firstLine="0"/>
              <w:jc w:val="left"/>
              <w:textAlignment w:val="center"/>
              <w:rPr>
                <w:rFonts w:ascii="Times New Roman" w:hAnsi="Times New Roman" w:eastAsia="宋体" w:cs="Times New Roman"/>
                <w:kern w:val="0"/>
                <w:sz w:val="24"/>
                <w:szCs w:val="24"/>
                <w:lang w:val="en-US" w:eastAsia="zh-CN" w:bidi="ar"/>
              </w:rPr>
            </w:pPr>
            <w:r>
              <w:rPr>
                <w:rFonts w:ascii="宋体" w:hAnsi="宋体" w:eastAsia="宋体" w:cs="宋体"/>
                <w:color w:val="000000"/>
                <w:spacing w:val="0"/>
                <w:kern w:val="0"/>
                <w:position w:val="0"/>
                <w:sz w:val="24"/>
                <w:szCs w:val="24"/>
                <w:lang w:val="en-US" w:eastAsia="zh-CN" w:bidi="ar"/>
              </w:rPr>
              <w:t>营业执照</w:t>
            </w:r>
          </w:p>
        </w:tc>
        <w:tc>
          <w:tcPr>
            <w:tcW w:w="47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0F18F2">
            <w:pPr>
              <w:keepNext w:val="0"/>
              <w:keepLines w:val="0"/>
              <w:widowControl/>
              <w:suppressLineNumbers w:val="0"/>
              <w:spacing w:before="100" w:beforeAutospacing="1" w:after="100" w:afterAutospacing="1" w:line="240" w:lineRule="auto"/>
              <w:ind w:left="0" w:right="0" w:firstLine="0"/>
              <w:jc w:val="center"/>
              <w:textAlignment w:val="center"/>
              <w:rPr>
                <w:rFonts w:ascii="Times New Roman" w:hAnsi="Times New Roman" w:eastAsia="宋体" w:cs="Times New Roman"/>
                <w:kern w:val="0"/>
                <w:sz w:val="24"/>
                <w:szCs w:val="24"/>
                <w:lang w:val="en-US" w:eastAsia="zh-CN" w:bidi="ar"/>
              </w:rPr>
            </w:pPr>
            <w:r>
              <w:rPr>
                <w:rFonts w:ascii="宋体" w:hAnsi="宋体" w:eastAsia="宋体" w:cs="宋体"/>
                <w:color w:val="000000"/>
                <w:spacing w:val="0"/>
                <w:kern w:val="0"/>
                <w:position w:val="0"/>
                <w:sz w:val="24"/>
                <w:szCs w:val="24"/>
                <w:lang w:val="en-US" w:eastAsia="zh-CN" w:bidi="ar"/>
              </w:rPr>
              <w:t>符合文件要求</w:t>
            </w:r>
          </w:p>
        </w:tc>
        <w:tc>
          <w:tcPr>
            <w:tcW w:w="13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2DC00C3">
            <w:pPr>
              <w:jc w:val="left"/>
              <w:rPr>
                <w:rFonts w:hint="eastAsia" w:ascii="宋体" w:hAnsi="Times New Roman" w:eastAsia="宋体" w:cs="Times New Roman"/>
                <w:sz w:val="24"/>
                <w:szCs w:val="24"/>
              </w:rPr>
            </w:pPr>
          </w:p>
        </w:tc>
      </w:tr>
      <w:tr w14:paraId="21A52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2AF518">
            <w:pPr>
              <w:keepNext w:val="0"/>
              <w:keepLines w:val="0"/>
              <w:widowControl/>
              <w:suppressLineNumbers w:val="0"/>
              <w:spacing w:before="100" w:beforeAutospacing="1" w:after="100" w:afterAutospacing="1" w:line="240" w:lineRule="auto"/>
              <w:ind w:left="0" w:right="0" w:firstLine="0"/>
              <w:jc w:val="center"/>
              <w:textAlignment w:val="center"/>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color w:val="000000"/>
                <w:spacing w:val="0"/>
                <w:kern w:val="0"/>
                <w:position w:val="0"/>
                <w:sz w:val="24"/>
                <w:szCs w:val="24"/>
                <w:lang w:val="en-US" w:eastAsia="zh-CN" w:bidi="ar"/>
              </w:rPr>
              <w:t>2</w:t>
            </w:r>
          </w:p>
        </w:tc>
        <w:tc>
          <w:tcPr>
            <w:tcW w:w="23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C0E987">
            <w:pPr>
              <w:keepNext w:val="0"/>
              <w:keepLines w:val="0"/>
              <w:widowControl/>
              <w:suppressLineNumbers w:val="0"/>
              <w:spacing w:before="100" w:beforeAutospacing="1" w:after="100" w:afterAutospacing="1" w:line="240" w:lineRule="auto"/>
              <w:ind w:left="0" w:right="0" w:firstLine="0"/>
              <w:jc w:val="left"/>
              <w:textAlignment w:val="center"/>
              <w:rPr>
                <w:rFonts w:ascii="Times New Roman" w:hAnsi="Times New Roman" w:eastAsia="宋体" w:cs="Times New Roman"/>
                <w:color w:val="auto"/>
                <w:kern w:val="0"/>
                <w:sz w:val="24"/>
                <w:szCs w:val="24"/>
                <w:lang w:val="en-US" w:eastAsia="zh-CN" w:bidi="ar"/>
              </w:rPr>
            </w:pPr>
            <w:r>
              <w:rPr>
                <w:rFonts w:ascii="宋体" w:hAnsi="宋体" w:eastAsia="宋体" w:cs="宋体"/>
                <w:color w:val="auto"/>
                <w:spacing w:val="0"/>
                <w:kern w:val="0"/>
                <w:position w:val="0"/>
                <w:sz w:val="24"/>
                <w:szCs w:val="24"/>
                <w:lang w:val="en-US" w:eastAsia="zh-CN" w:bidi="ar"/>
              </w:rPr>
              <w:t>合同履行期限</w:t>
            </w:r>
          </w:p>
        </w:tc>
        <w:tc>
          <w:tcPr>
            <w:tcW w:w="47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762B31">
            <w:pPr>
              <w:keepNext w:val="0"/>
              <w:keepLines w:val="0"/>
              <w:widowControl/>
              <w:suppressLineNumbers w:val="0"/>
              <w:spacing w:before="100" w:beforeAutospacing="1" w:after="100" w:afterAutospacing="1" w:line="240" w:lineRule="auto"/>
              <w:ind w:left="0" w:right="0" w:firstLine="0"/>
              <w:jc w:val="center"/>
              <w:textAlignment w:val="center"/>
              <w:rPr>
                <w:rFonts w:ascii="Times New Roman" w:hAnsi="Times New Roman" w:eastAsia="宋体" w:cs="Times New Roman"/>
                <w:color w:val="auto"/>
                <w:kern w:val="0"/>
                <w:sz w:val="24"/>
                <w:szCs w:val="24"/>
                <w:lang w:val="en-US" w:eastAsia="zh-CN" w:bidi="ar"/>
              </w:rPr>
            </w:pPr>
            <w:r>
              <w:rPr>
                <w:rFonts w:ascii="宋体" w:hAnsi="宋体" w:eastAsia="宋体" w:cs="宋体"/>
                <w:color w:val="auto"/>
                <w:spacing w:val="0"/>
                <w:kern w:val="0"/>
                <w:position w:val="0"/>
                <w:sz w:val="24"/>
                <w:szCs w:val="24"/>
                <w:lang w:val="en-US" w:eastAsia="zh-CN" w:bidi="ar"/>
              </w:rPr>
              <w:t>符合文件要求</w:t>
            </w:r>
          </w:p>
        </w:tc>
        <w:tc>
          <w:tcPr>
            <w:tcW w:w="13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891411D">
            <w:pPr>
              <w:jc w:val="left"/>
              <w:rPr>
                <w:rFonts w:hint="eastAsia" w:ascii="宋体" w:hAnsi="Times New Roman" w:eastAsia="宋体" w:cs="Times New Roman"/>
                <w:sz w:val="24"/>
                <w:szCs w:val="24"/>
              </w:rPr>
            </w:pPr>
          </w:p>
        </w:tc>
      </w:tr>
      <w:tr w14:paraId="4856D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FD0873">
            <w:pPr>
              <w:keepNext w:val="0"/>
              <w:keepLines w:val="0"/>
              <w:widowControl/>
              <w:suppressLineNumbers w:val="0"/>
              <w:spacing w:before="100" w:beforeAutospacing="1" w:after="100" w:afterAutospacing="1" w:line="240" w:lineRule="auto"/>
              <w:ind w:left="0" w:right="0" w:firstLine="0"/>
              <w:jc w:val="center"/>
              <w:textAlignment w:val="center"/>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color w:val="000000"/>
                <w:spacing w:val="0"/>
                <w:kern w:val="0"/>
                <w:position w:val="0"/>
                <w:sz w:val="24"/>
                <w:szCs w:val="24"/>
                <w:lang w:val="en-US" w:eastAsia="zh-CN" w:bidi="ar"/>
              </w:rPr>
              <w:t>3</w:t>
            </w:r>
          </w:p>
        </w:tc>
        <w:tc>
          <w:tcPr>
            <w:tcW w:w="23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A11675">
            <w:pPr>
              <w:keepNext w:val="0"/>
              <w:keepLines w:val="0"/>
              <w:widowControl/>
              <w:suppressLineNumbers w:val="0"/>
              <w:spacing w:before="100" w:beforeAutospacing="1" w:after="100" w:afterAutospacing="1" w:line="240" w:lineRule="auto"/>
              <w:ind w:left="0" w:right="0" w:firstLine="0"/>
              <w:jc w:val="left"/>
              <w:textAlignment w:val="center"/>
              <w:rPr>
                <w:rFonts w:ascii="Times New Roman" w:hAnsi="Times New Roman" w:eastAsia="宋体" w:cs="Times New Roman"/>
                <w:kern w:val="0"/>
                <w:sz w:val="24"/>
                <w:szCs w:val="24"/>
                <w:lang w:val="en-US" w:eastAsia="zh-CN" w:bidi="ar"/>
              </w:rPr>
            </w:pPr>
            <w:r>
              <w:rPr>
                <w:rFonts w:ascii="宋体" w:hAnsi="宋体" w:eastAsia="宋体" w:cs="宋体"/>
                <w:color w:val="000000"/>
                <w:spacing w:val="0"/>
                <w:kern w:val="0"/>
                <w:position w:val="0"/>
                <w:sz w:val="24"/>
                <w:szCs w:val="24"/>
                <w:lang w:val="en-US" w:eastAsia="zh-CN" w:bidi="ar"/>
              </w:rPr>
              <w:t>供货期、免费质保期</w:t>
            </w:r>
          </w:p>
        </w:tc>
        <w:tc>
          <w:tcPr>
            <w:tcW w:w="47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C869E4">
            <w:pPr>
              <w:keepNext w:val="0"/>
              <w:keepLines w:val="0"/>
              <w:widowControl/>
              <w:suppressLineNumbers w:val="0"/>
              <w:spacing w:before="100" w:beforeAutospacing="1" w:after="100" w:afterAutospacing="1" w:line="240" w:lineRule="auto"/>
              <w:ind w:left="0" w:right="0" w:firstLine="0"/>
              <w:jc w:val="center"/>
              <w:textAlignment w:val="center"/>
              <w:rPr>
                <w:rFonts w:ascii="Times New Roman" w:hAnsi="Times New Roman" w:eastAsia="宋体" w:cs="Times New Roman"/>
                <w:kern w:val="0"/>
                <w:sz w:val="24"/>
                <w:szCs w:val="24"/>
                <w:lang w:val="en-US" w:eastAsia="zh-CN" w:bidi="ar"/>
              </w:rPr>
            </w:pPr>
            <w:r>
              <w:rPr>
                <w:rFonts w:ascii="宋体" w:hAnsi="宋体" w:eastAsia="宋体" w:cs="宋体"/>
                <w:color w:val="000000"/>
                <w:spacing w:val="0"/>
                <w:kern w:val="0"/>
                <w:position w:val="0"/>
                <w:sz w:val="24"/>
                <w:szCs w:val="24"/>
                <w:lang w:val="en-US" w:eastAsia="zh-CN" w:bidi="ar"/>
              </w:rPr>
              <w:t>符合文件要求</w:t>
            </w:r>
          </w:p>
        </w:tc>
        <w:tc>
          <w:tcPr>
            <w:tcW w:w="13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E7B3A7E">
            <w:pPr>
              <w:jc w:val="left"/>
              <w:rPr>
                <w:rFonts w:hint="eastAsia" w:ascii="宋体" w:hAnsi="Times New Roman" w:eastAsia="宋体" w:cs="Times New Roman"/>
                <w:sz w:val="24"/>
                <w:szCs w:val="24"/>
              </w:rPr>
            </w:pPr>
          </w:p>
        </w:tc>
      </w:tr>
      <w:tr w14:paraId="522A8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3"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0C2C05">
            <w:pPr>
              <w:keepNext w:val="0"/>
              <w:keepLines w:val="0"/>
              <w:widowControl/>
              <w:suppressLineNumbers w:val="0"/>
              <w:spacing w:before="100" w:beforeAutospacing="1" w:after="100" w:afterAutospacing="1" w:line="240" w:lineRule="auto"/>
              <w:ind w:left="0" w:right="0" w:firstLine="0"/>
              <w:jc w:val="center"/>
              <w:textAlignment w:val="center"/>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color w:val="000000"/>
                <w:spacing w:val="0"/>
                <w:kern w:val="0"/>
                <w:position w:val="0"/>
                <w:sz w:val="24"/>
                <w:szCs w:val="24"/>
                <w:lang w:val="en-US" w:eastAsia="zh-CN" w:bidi="ar"/>
              </w:rPr>
              <w:t>4</w:t>
            </w:r>
          </w:p>
        </w:tc>
        <w:tc>
          <w:tcPr>
            <w:tcW w:w="23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A1C595">
            <w:pPr>
              <w:keepNext w:val="0"/>
              <w:keepLines w:val="0"/>
              <w:widowControl/>
              <w:suppressLineNumbers w:val="0"/>
              <w:spacing w:before="100" w:beforeAutospacing="1" w:after="100" w:afterAutospacing="1" w:line="240" w:lineRule="auto"/>
              <w:ind w:left="0" w:right="0" w:firstLine="0"/>
              <w:jc w:val="left"/>
              <w:textAlignment w:val="center"/>
              <w:rPr>
                <w:rFonts w:ascii="Times New Roman" w:hAnsi="Times New Roman" w:eastAsia="宋体" w:cs="Times New Roman"/>
                <w:kern w:val="0"/>
                <w:sz w:val="24"/>
                <w:szCs w:val="24"/>
                <w:lang w:val="en-US" w:eastAsia="zh-CN" w:bidi="ar"/>
              </w:rPr>
            </w:pPr>
            <w:r>
              <w:rPr>
                <w:rFonts w:ascii="宋体" w:hAnsi="宋体" w:eastAsia="宋体" w:cs="宋体"/>
                <w:color w:val="000000"/>
                <w:spacing w:val="0"/>
                <w:kern w:val="0"/>
                <w:position w:val="0"/>
                <w:sz w:val="24"/>
                <w:szCs w:val="24"/>
                <w:lang w:val="en-US" w:eastAsia="zh-CN" w:bidi="ar"/>
              </w:rPr>
              <w:t>付款方式响应</w:t>
            </w:r>
          </w:p>
        </w:tc>
        <w:tc>
          <w:tcPr>
            <w:tcW w:w="47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EAE4F3">
            <w:pPr>
              <w:keepNext w:val="0"/>
              <w:keepLines w:val="0"/>
              <w:widowControl/>
              <w:suppressLineNumbers w:val="0"/>
              <w:spacing w:before="100" w:beforeAutospacing="1" w:after="100" w:afterAutospacing="1" w:line="240" w:lineRule="auto"/>
              <w:ind w:left="0" w:right="0" w:firstLine="0"/>
              <w:jc w:val="center"/>
              <w:textAlignment w:val="center"/>
              <w:rPr>
                <w:rFonts w:ascii="Times New Roman" w:hAnsi="Times New Roman" w:eastAsia="宋体" w:cs="Times New Roman"/>
                <w:kern w:val="0"/>
                <w:sz w:val="24"/>
                <w:szCs w:val="24"/>
                <w:lang w:val="en-US" w:eastAsia="zh-CN" w:bidi="ar"/>
              </w:rPr>
            </w:pPr>
            <w:r>
              <w:rPr>
                <w:rFonts w:ascii="宋体" w:hAnsi="宋体" w:eastAsia="宋体" w:cs="宋体"/>
                <w:color w:val="000000"/>
                <w:spacing w:val="0"/>
                <w:kern w:val="0"/>
                <w:position w:val="0"/>
                <w:sz w:val="24"/>
                <w:szCs w:val="24"/>
                <w:lang w:val="en-US" w:eastAsia="zh-CN" w:bidi="ar"/>
              </w:rPr>
              <w:t>符合文件要求</w:t>
            </w:r>
          </w:p>
        </w:tc>
        <w:tc>
          <w:tcPr>
            <w:tcW w:w="13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D8F38E1">
            <w:pPr>
              <w:jc w:val="left"/>
              <w:rPr>
                <w:rFonts w:hint="eastAsia" w:ascii="宋体" w:hAnsi="Times New Roman" w:eastAsia="宋体" w:cs="Times New Roman"/>
                <w:sz w:val="24"/>
                <w:szCs w:val="24"/>
              </w:rPr>
            </w:pPr>
          </w:p>
        </w:tc>
      </w:tr>
      <w:tr w14:paraId="11F5B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8"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1F9401">
            <w:pPr>
              <w:keepNext w:val="0"/>
              <w:keepLines w:val="0"/>
              <w:widowControl/>
              <w:suppressLineNumbers w:val="0"/>
              <w:spacing w:before="100" w:beforeAutospacing="1" w:after="100" w:afterAutospacing="1" w:line="240" w:lineRule="auto"/>
              <w:ind w:left="0" w:right="0" w:firstLine="0"/>
              <w:jc w:val="center"/>
              <w:textAlignment w:val="center"/>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color w:val="000000"/>
                <w:spacing w:val="0"/>
                <w:kern w:val="0"/>
                <w:position w:val="0"/>
                <w:sz w:val="24"/>
                <w:szCs w:val="24"/>
                <w:lang w:val="en-US" w:eastAsia="zh-CN" w:bidi="ar"/>
              </w:rPr>
              <w:t>5</w:t>
            </w:r>
          </w:p>
        </w:tc>
        <w:tc>
          <w:tcPr>
            <w:tcW w:w="23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47A383">
            <w:pPr>
              <w:keepNext w:val="0"/>
              <w:keepLines w:val="0"/>
              <w:widowControl/>
              <w:suppressLineNumbers w:val="0"/>
              <w:spacing w:before="100" w:beforeAutospacing="1" w:after="100" w:afterAutospacing="1" w:line="240" w:lineRule="auto"/>
              <w:ind w:left="0" w:right="0" w:firstLine="0"/>
              <w:jc w:val="left"/>
              <w:textAlignment w:val="center"/>
              <w:rPr>
                <w:rFonts w:ascii="Times New Roman" w:hAnsi="Times New Roman" w:eastAsia="宋体" w:cs="Times New Roman"/>
                <w:kern w:val="0"/>
                <w:sz w:val="24"/>
                <w:szCs w:val="24"/>
                <w:lang w:val="en-US" w:eastAsia="zh-CN" w:bidi="ar"/>
              </w:rPr>
            </w:pPr>
            <w:r>
              <w:rPr>
                <w:rFonts w:ascii="宋体" w:hAnsi="宋体" w:eastAsia="宋体" w:cs="宋体"/>
                <w:color w:val="000000"/>
                <w:spacing w:val="0"/>
                <w:kern w:val="0"/>
                <w:position w:val="0"/>
                <w:sz w:val="24"/>
                <w:szCs w:val="24"/>
                <w:lang w:val="en-US" w:eastAsia="zh-CN" w:bidi="ar"/>
              </w:rPr>
              <w:t>供应商名称</w:t>
            </w:r>
          </w:p>
        </w:tc>
        <w:tc>
          <w:tcPr>
            <w:tcW w:w="47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C46C8F">
            <w:pPr>
              <w:keepNext w:val="0"/>
              <w:keepLines w:val="0"/>
              <w:widowControl/>
              <w:suppressLineNumbers w:val="0"/>
              <w:spacing w:before="100" w:beforeAutospacing="1" w:after="100" w:afterAutospacing="1" w:line="240" w:lineRule="auto"/>
              <w:ind w:left="0" w:right="0" w:firstLine="0"/>
              <w:jc w:val="center"/>
              <w:textAlignment w:val="center"/>
              <w:rPr>
                <w:rFonts w:ascii="Times New Roman" w:hAnsi="Times New Roman" w:eastAsia="宋体" w:cs="Times New Roman"/>
                <w:kern w:val="0"/>
                <w:sz w:val="24"/>
                <w:szCs w:val="24"/>
                <w:lang w:val="en-US" w:eastAsia="zh-CN" w:bidi="ar"/>
              </w:rPr>
            </w:pPr>
            <w:r>
              <w:rPr>
                <w:rFonts w:ascii="宋体" w:hAnsi="宋体" w:eastAsia="宋体" w:cs="宋体"/>
                <w:color w:val="000000"/>
                <w:spacing w:val="0"/>
                <w:kern w:val="0"/>
                <w:position w:val="0"/>
                <w:sz w:val="24"/>
                <w:szCs w:val="24"/>
                <w:lang w:val="en-US" w:eastAsia="zh-CN" w:bidi="ar"/>
              </w:rPr>
              <w:t>符合文件要求</w:t>
            </w:r>
          </w:p>
        </w:tc>
        <w:tc>
          <w:tcPr>
            <w:tcW w:w="13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4072225">
            <w:pPr>
              <w:jc w:val="left"/>
              <w:rPr>
                <w:rFonts w:hint="eastAsia" w:ascii="宋体" w:hAnsi="Times New Roman" w:eastAsia="宋体" w:cs="Times New Roman"/>
                <w:sz w:val="24"/>
                <w:szCs w:val="24"/>
              </w:rPr>
            </w:pPr>
          </w:p>
        </w:tc>
      </w:tr>
      <w:tr w14:paraId="1C3E0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1"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B58746">
            <w:pPr>
              <w:keepNext w:val="0"/>
              <w:keepLines w:val="0"/>
              <w:widowControl/>
              <w:suppressLineNumbers w:val="0"/>
              <w:spacing w:before="100" w:beforeAutospacing="1" w:after="100" w:afterAutospacing="1" w:line="240" w:lineRule="auto"/>
              <w:ind w:left="0" w:right="0" w:firstLine="0"/>
              <w:jc w:val="center"/>
              <w:textAlignment w:val="center"/>
              <w:rPr>
                <w:rFonts w:hint="eastAsia" w:ascii="Times New Roman" w:hAnsi="Times New Roman" w:eastAsia="宋体" w:cs="Times New Roman"/>
                <w:kern w:val="0"/>
                <w:sz w:val="24"/>
                <w:szCs w:val="24"/>
                <w:lang w:val="en-US" w:eastAsia="zh-CN" w:bidi="ar"/>
              </w:rPr>
            </w:pPr>
            <w:r>
              <w:rPr>
                <w:rFonts w:hint="eastAsia" w:ascii="Times New Roman" w:hAnsi="Times New Roman" w:eastAsia="宋体" w:cs="Times New Roman"/>
                <w:color w:val="000000"/>
                <w:spacing w:val="0"/>
                <w:kern w:val="0"/>
                <w:position w:val="0"/>
                <w:sz w:val="24"/>
                <w:szCs w:val="24"/>
                <w:lang w:val="en-US" w:eastAsia="zh-CN" w:bidi="ar"/>
              </w:rPr>
              <w:t>6</w:t>
            </w:r>
          </w:p>
        </w:tc>
        <w:tc>
          <w:tcPr>
            <w:tcW w:w="23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53FCBE">
            <w:pPr>
              <w:keepNext w:val="0"/>
              <w:keepLines w:val="0"/>
              <w:widowControl/>
              <w:suppressLineNumbers w:val="0"/>
              <w:spacing w:before="100" w:beforeAutospacing="1" w:after="100" w:afterAutospacing="1" w:line="240" w:lineRule="auto"/>
              <w:ind w:left="0" w:right="0" w:firstLine="0"/>
              <w:jc w:val="left"/>
              <w:textAlignment w:val="center"/>
              <w:rPr>
                <w:rFonts w:ascii="Times New Roman" w:hAnsi="Times New Roman" w:eastAsia="宋体" w:cs="Times New Roman"/>
                <w:kern w:val="0"/>
                <w:sz w:val="24"/>
                <w:szCs w:val="24"/>
                <w:lang w:val="en-US" w:eastAsia="zh-CN" w:bidi="ar"/>
              </w:rPr>
            </w:pPr>
            <w:r>
              <w:rPr>
                <w:rFonts w:ascii="宋体" w:hAnsi="宋体" w:eastAsia="宋体" w:cs="宋体"/>
                <w:color w:val="000000"/>
                <w:spacing w:val="0"/>
                <w:kern w:val="0"/>
                <w:position w:val="0"/>
                <w:sz w:val="24"/>
                <w:szCs w:val="24"/>
                <w:lang w:val="en-US" w:eastAsia="zh-CN" w:bidi="ar"/>
              </w:rPr>
              <w:t>响应文件签字盖章</w:t>
            </w:r>
          </w:p>
        </w:tc>
        <w:tc>
          <w:tcPr>
            <w:tcW w:w="47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AD85C5">
            <w:pPr>
              <w:keepNext w:val="0"/>
              <w:keepLines w:val="0"/>
              <w:widowControl/>
              <w:suppressLineNumbers w:val="0"/>
              <w:spacing w:before="100" w:beforeAutospacing="1" w:after="100" w:afterAutospacing="1" w:line="240" w:lineRule="auto"/>
              <w:ind w:left="0" w:right="0" w:firstLine="0"/>
              <w:jc w:val="center"/>
              <w:textAlignment w:val="center"/>
              <w:rPr>
                <w:rFonts w:ascii="Times New Roman" w:hAnsi="Times New Roman" w:eastAsia="宋体" w:cs="Times New Roman"/>
                <w:kern w:val="0"/>
                <w:sz w:val="24"/>
                <w:szCs w:val="24"/>
                <w:lang w:val="en-US" w:eastAsia="zh-CN" w:bidi="ar"/>
              </w:rPr>
            </w:pPr>
            <w:r>
              <w:rPr>
                <w:rFonts w:ascii="宋体" w:hAnsi="宋体" w:eastAsia="宋体" w:cs="宋体"/>
                <w:color w:val="000000"/>
                <w:spacing w:val="0"/>
                <w:kern w:val="0"/>
                <w:position w:val="0"/>
                <w:sz w:val="24"/>
                <w:szCs w:val="24"/>
                <w:lang w:val="en-US" w:eastAsia="zh-CN" w:bidi="ar"/>
              </w:rPr>
              <w:t>符合文件要求</w:t>
            </w:r>
          </w:p>
        </w:tc>
        <w:tc>
          <w:tcPr>
            <w:tcW w:w="13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175DC07">
            <w:pPr>
              <w:jc w:val="left"/>
              <w:rPr>
                <w:rFonts w:hint="eastAsia" w:ascii="宋体" w:hAnsi="Times New Roman" w:eastAsia="宋体" w:cs="Times New Roman"/>
                <w:sz w:val="24"/>
                <w:szCs w:val="24"/>
              </w:rPr>
            </w:pPr>
          </w:p>
        </w:tc>
      </w:tr>
      <w:tr w14:paraId="3D256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69" w:hRule="atLeast"/>
          <w:jc w:val="center"/>
        </w:trPr>
        <w:tc>
          <w:tcPr>
            <w:tcW w:w="9391"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38F3A0">
            <w:pPr>
              <w:keepNext w:val="0"/>
              <w:keepLines w:val="0"/>
              <w:widowControl/>
              <w:suppressLineNumbers w:val="0"/>
              <w:spacing w:before="100" w:beforeAutospacing="1" w:after="100" w:afterAutospacing="1" w:line="240" w:lineRule="auto"/>
              <w:ind w:left="0" w:right="0" w:firstLine="0"/>
              <w:jc w:val="left"/>
              <w:textAlignment w:val="center"/>
              <w:rPr>
                <w:rFonts w:ascii="Times New Roman" w:hAnsi="Times New Roman" w:eastAsia="宋体" w:cs="Times New Roman"/>
                <w:kern w:val="0"/>
                <w:sz w:val="24"/>
                <w:szCs w:val="24"/>
                <w:lang w:val="en-US" w:eastAsia="zh-CN" w:bidi="ar"/>
              </w:rPr>
            </w:pPr>
            <w:r>
              <w:rPr>
                <w:rFonts w:ascii="宋体" w:hAnsi="宋体" w:eastAsia="宋体" w:cs="宋体"/>
                <w:color w:val="000000"/>
                <w:spacing w:val="0"/>
                <w:kern w:val="0"/>
                <w:position w:val="0"/>
                <w:sz w:val="24"/>
                <w:szCs w:val="24"/>
                <w:lang w:val="en-US" w:eastAsia="zh-CN" w:bidi="ar"/>
              </w:rPr>
              <w:t>评审指标通过标准：以上内容由评标委员会按照上述评审标准逐项进行评审，判断响应情况，实质性响应的应评为通过，否则应评为不通过；有任何一项未通过的，投标文件将被否决。</w:t>
            </w:r>
          </w:p>
        </w:tc>
      </w:tr>
    </w:tbl>
    <w:p w14:paraId="538569C6">
      <w:pPr>
        <w:keepNext w:val="0"/>
        <w:keepLines w:val="0"/>
        <w:widowControl/>
        <w:suppressLineNumbers w:val="0"/>
        <w:spacing w:before="100" w:beforeAutospacing="1" w:after="100" w:afterAutospacing="1" w:line="240" w:lineRule="auto"/>
        <w:ind w:left="0" w:right="0" w:firstLine="0"/>
        <w:jc w:val="left"/>
        <w:textAlignment w:val="center"/>
        <w:rPr>
          <w:rFonts w:ascii="Times New Roman" w:hAnsi="Times New Roman" w:eastAsia="宋体" w:cs="Times New Roman"/>
          <w:kern w:val="0"/>
          <w:sz w:val="24"/>
          <w:szCs w:val="24"/>
          <w:lang w:val="en-US" w:eastAsia="zh-CN" w:bidi="ar"/>
        </w:rPr>
      </w:pPr>
    </w:p>
    <w:p w14:paraId="6999B15C">
      <w:pPr>
        <w:keepNext w:val="0"/>
        <w:keepLines w:val="0"/>
        <w:widowControl/>
        <w:suppressLineNumbers w:val="0"/>
        <w:spacing w:before="100" w:beforeAutospacing="1" w:after="100" w:afterAutospacing="1" w:line="240" w:lineRule="auto"/>
        <w:ind w:left="0" w:right="0" w:firstLine="0"/>
        <w:jc w:val="left"/>
        <w:textAlignment w:val="center"/>
        <w:rPr>
          <w:rFonts w:ascii="Times New Roman" w:hAnsi="Times New Roman" w:eastAsia="宋体" w:cs="Times New Roman"/>
          <w:kern w:val="0"/>
          <w:sz w:val="24"/>
          <w:szCs w:val="24"/>
          <w:lang w:val="en-US" w:eastAsia="zh-CN" w:bidi="ar"/>
        </w:rPr>
      </w:pPr>
    </w:p>
    <w:p w14:paraId="511185EA">
      <w:pPr>
        <w:keepNext w:val="0"/>
        <w:keepLines w:val="0"/>
        <w:widowControl/>
        <w:suppressLineNumbers w:val="0"/>
        <w:spacing w:before="100" w:beforeAutospacing="1" w:after="100" w:afterAutospacing="1" w:line="240" w:lineRule="auto"/>
        <w:ind w:left="0" w:right="0" w:firstLine="0"/>
        <w:jc w:val="left"/>
        <w:textAlignment w:val="center"/>
        <w:rPr>
          <w:rFonts w:ascii="Times New Roman" w:hAnsi="Times New Roman" w:eastAsia="宋体" w:cs="Times New Roman"/>
          <w:kern w:val="0"/>
          <w:sz w:val="24"/>
          <w:szCs w:val="24"/>
          <w:lang w:val="en-US" w:eastAsia="zh-CN" w:bidi="ar"/>
        </w:rPr>
      </w:pPr>
    </w:p>
    <w:p w14:paraId="5A231E91">
      <w:pPr>
        <w:keepNext w:val="0"/>
        <w:keepLines w:val="0"/>
        <w:widowControl/>
        <w:suppressLineNumbers w:val="0"/>
        <w:spacing w:before="100" w:beforeAutospacing="1" w:after="100" w:afterAutospacing="1" w:line="240" w:lineRule="auto"/>
        <w:ind w:left="0" w:right="0" w:firstLine="0"/>
        <w:jc w:val="left"/>
        <w:textAlignment w:val="center"/>
        <w:rPr>
          <w:rFonts w:ascii="Times New Roman" w:hAnsi="Times New Roman" w:eastAsia="宋体" w:cs="Times New Roman"/>
          <w:kern w:val="0"/>
          <w:sz w:val="24"/>
          <w:szCs w:val="24"/>
          <w:lang w:val="en-US" w:eastAsia="zh-CN" w:bidi="ar"/>
        </w:rPr>
      </w:pPr>
    </w:p>
    <w:p w14:paraId="67B2B7AB">
      <w:pPr>
        <w:keepNext w:val="0"/>
        <w:keepLines w:val="0"/>
        <w:widowControl/>
        <w:suppressLineNumbers w:val="0"/>
        <w:spacing w:before="100" w:beforeAutospacing="1" w:after="100" w:afterAutospacing="1" w:line="240" w:lineRule="auto"/>
        <w:ind w:left="0" w:right="0" w:firstLine="0"/>
        <w:jc w:val="left"/>
        <w:textAlignment w:val="center"/>
        <w:rPr>
          <w:rFonts w:ascii="Times New Roman" w:hAnsi="Times New Roman" w:eastAsia="宋体" w:cs="Times New Roman"/>
          <w:kern w:val="0"/>
          <w:sz w:val="24"/>
          <w:szCs w:val="24"/>
          <w:lang w:val="en-US" w:eastAsia="zh-CN" w:bidi="ar"/>
        </w:rPr>
      </w:pPr>
    </w:p>
    <w:tbl>
      <w:tblPr>
        <w:tblStyle w:val="35"/>
        <w:tblW w:w="93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027"/>
        <w:gridCol w:w="1044"/>
        <w:gridCol w:w="5960"/>
        <w:gridCol w:w="1360"/>
      </w:tblGrid>
      <w:tr w14:paraId="3EC79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1" w:hRule="atLeast"/>
          <w:jc w:val="center"/>
        </w:trPr>
        <w:tc>
          <w:tcPr>
            <w:tcW w:w="9391"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AAA679">
            <w:pPr>
              <w:keepNext w:val="0"/>
              <w:keepLines w:val="0"/>
              <w:widowControl/>
              <w:suppressLineNumbers w:val="0"/>
              <w:spacing w:before="100" w:beforeAutospacing="1" w:after="100" w:afterAutospacing="1" w:line="240" w:lineRule="auto"/>
              <w:ind w:left="0" w:right="0" w:firstLine="0"/>
              <w:jc w:val="center"/>
              <w:textAlignment w:val="center"/>
              <w:rPr>
                <w:rFonts w:ascii="Times New Roman" w:hAnsi="Times New Roman" w:eastAsia="宋体" w:cs="Times New Roman"/>
                <w:kern w:val="0"/>
                <w:sz w:val="24"/>
                <w:szCs w:val="24"/>
                <w:lang w:val="en-US" w:eastAsia="zh-CN" w:bidi="ar"/>
              </w:rPr>
            </w:pPr>
            <w:r>
              <w:rPr>
                <w:rFonts w:ascii="宋体" w:hAnsi="宋体" w:eastAsia="宋体" w:cs="宋体"/>
                <w:b/>
                <w:bCs/>
                <w:color w:val="000000"/>
                <w:spacing w:val="0"/>
                <w:kern w:val="0"/>
                <w:position w:val="0"/>
                <w:sz w:val="24"/>
                <w:szCs w:val="24"/>
                <w:lang w:val="en-US" w:eastAsia="zh-CN" w:bidi="ar"/>
              </w:rPr>
              <w:t>二、技术资信评审表</w:t>
            </w:r>
          </w:p>
        </w:tc>
      </w:tr>
      <w:tr w14:paraId="5C59C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1" w:hRule="atLeast"/>
          <w:jc w:val="center"/>
        </w:trPr>
        <w:tc>
          <w:tcPr>
            <w:tcW w:w="10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1A02DA">
            <w:pPr>
              <w:keepNext w:val="0"/>
              <w:keepLines w:val="0"/>
              <w:widowControl/>
              <w:suppressLineNumbers w:val="0"/>
              <w:spacing w:before="100" w:beforeAutospacing="1" w:after="100" w:afterAutospacing="1" w:line="240" w:lineRule="auto"/>
              <w:ind w:left="0" w:right="0" w:firstLine="0"/>
              <w:jc w:val="center"/>
              <w:textAlignment w:val="center"/>
              <w:rPr>
                <w:rFonts w:ascii="Times New Roman" w:hAnsi="Times New Roman" w:eastAsia="宋体" w:cs="Times New Roman"/>
                <w:kern w:val="0"/>
                <w:sz w:val="24"/>
                <w:szCs w:val="24"/>
                <w:lang w:val="en-US" w:eastAsia="zh-CN" w:bidi="ar"/>
              </w:rPr>
            </w:pPr>
            <w:r>
              <w:rPr>
                <w:rFonts w:ascii="宋体" w:hAnsi="宋体" w:eastAsia="宋体" w:cs="宋体"/>
                <w:b/>
                <w:bCs/>
                <w:color w:val="000000"/>
                <w:spacing w:val="0"/>
                <w:kern w:val="0"/>
                <w:position w:val="0"/>
                <w:sz w:val="24"/>
                <w:szCs w:val="24"/>
                <w:lang w:val="en-US" w:eastAsia="zh-CN" w:bidi="ar"/>
              </w:rPr>
              <w:t>类别</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C1DEF6">
            <w:pPr>
              <w:keepNext w:val="0"/>
              <w:keepLines w:val="0"/>
              <w:widowControl/>
              <w:suppressLineNumbers w:val="0"/>
              <w:spacing w:before="100" w:beforeAutospacing="1" w:after="100" w:afterAutospacing="1" w:line="240" w:lineRule="auto"/>
              <w:ind w:left="0" w:right="0" w:hanging="244"/>
              <w:jc w:val="center"/>
              <w:textAlignment w:val="center"/>
              <w:rPr>
                <w:rFonts w:ascii="Times New Roman" w:hAnsi="Times New Roman" w:eastAsia="宋体" w:cs="Times New Roman"/>
                <w:kern w:val="0"/>
                <w:sz w:val="24"/>
                <w:szCs w:val="24"/>
                <w:lang w:val="en-US" w:eastAsia="zh-CN" w:bidi="ar"/>
              </w:rPr>
            </w:pPr>
            <w:r>
              <w:rPr>
                <w:rFonts w:hint="eastAsia" w:ascii="宋体" w:hAnsi="宋体" w:eastAsia="宋体" w:cs="宋体"/>
                <w:b/>
                <w:bCs/>
                <w:color w:val="000000"/>
                <w:spacing w:val="0"/>
                <w:kern w:val="0"/>
                <w:position w:val="0"/>
                <w:sz w:val="24"/>
                <w:szCs w:val="24"/>
                <w:lang w:val="en-US" w:eastAsia="zh-CN" w:bidi="ar"/>
              </w:rPr>
              <w:t xml:space="preserve">  </w:t>
            </w:r>
            <w:r>
              <w:rPr>
                <w:rFonts w:ascii="宋体" w:hAnsi="宋体" w:eastAsia="宋体" w:cs="宋体"/>
                <w:b/>
                <w:bCs/>
                <w:color w:val="000000"/>
                <w:spacing w:val="0"/>
                <w:kern w:val="0"/>
                <w:position w:val="0"/>
                <w:sz w:val="24"/>
                <w:szCs w:val="24"/>
                <w:lang w:val="en-US" w:eastAsia="zh-CN" w:bidi="ar"/>
              </w:rPr>
              <w:t>评分内容</w:t>
            </w:r>
          </w:p>
        </w:tc>
        <w:tc>
          <w:tcPr>
            <w:tcW w:w="5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8CE546">
            <w:pPr>
              <w:keepNext w:val="0"/>
              <w:keepLines w:val="0"/>
              <w:widowControl/>
              <w:suppressLineNumbers w:val="0"/>
              <w:spacing w:before="100" w:beforeAutospacing="1" w:after="100" w:afterAutospacing="1" w:line="240" w:lineRule="auto"/>
              <w:ind w:left="0" w:right="0" w:firstLine="0"/>
              <w:jc w:val="center"/>
              <w:textAlignment w:val="center"/>
              <w:rPr>
                <w:rFonts w:ascii="Times New Roman" w:hAnsi="Times New Roman" w:eastAsia="宋体" w:cs="Times New Roman"/>
                <w:kern w:val="0"/>
                <w:sz w:val="24"/>
                <w:szCs w:val="24"/>
                <w:lang w:val="en-US" w:eastAsia="zh-CN" w:bidi="ar"/>
              </w:rPr>
            </w:pPr>
            <w:r>
              <w:rPr>
                <w:rFonts w:ascii="宋体" w:hAnsi="宋体" w:eastAsia="宋体" w:cs="宋体"/>
                <w:b/>
                <w:bCs/>
                <w:color w:val="000000"/>
                <w:spacing w:val="0"/>
                <w:kern w:val="0"/>
                <w:position w:val="0"/>
                <w:sz w:val="24"/>
                <w:szCs w:val="24"/>
                <w:lang w:val="en-US" w:eastAsia="zh-CN" w:bidi="ar"/>
              </w:rPr>
              <w:t>指标描述</w:t>
            </w:r>
          </w:p>
        </w:tc>
        <w:tc>
          <w:tcPr>
            <w:tcW w:w="1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EFA74E">
            <w:pPr>
              <w:keepNext w:val="0"/>
              <w:keepLines w:val="0"/>
              <w:widowControl/>
              <w:suppressLineNumbers w:val="0"/>
              <w:spacing w:before="100" w:beforeAutospacing="1" w:after="100" w:afterAutospacing="1" w:line="240" w:lineRule="auto"/>
              <w:ind w:left="0" w:right="0" w:firstLine="0"/>
              <w:jc w:val="center"/>
              <w:textAlignment w:val="center"/>
              <w:rPr>
                <w:rFonts w:ascii="Times New Roman" w:hAnsi="Times New Roman" w:eastAsia="宋体" w:cs="Times New Roman"/>
                <w:kern w:val="0"/>
                <w:sz w:val="24"/>
                <w:szCs w:val="24"/>
                <w:lang w:val="en-US" w:eastAsia="zh-CN" w:bidi="ar"/>
              </w:rPr>
            </w:pPr>
            <w:r>
              <w:rPr>
                <w:rFonts w:ascii="宋体" w:hAnsi="宋体" w:eastAsia="宋体" w:cs="宋体"/>
                <w:b/>
                <w:bCs/>
                <w:color w:val="000000"/>
                <w:spacing w:val="0"/>
                <w:kern w:val="0"/>
                <w:position w:val="0"/>
                <w:sz w:val="24"/>
                <w:szCs w:val="24"/>
                <w:lang w:val="en-US" w:eastAsia="zh-CN" w:bidi="ar"/>
              </w:rPr>
              <w:t>分值范围</w:t>
            </w:r>
          </w:p>
        </w:tc>
      </w:tr>
      <w:tr w14:paraId="68EC2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23" w:hRule="atLeast"/>
          <w:jc w:val="center"/>
        </w:trPr>
        <w:tc>
          <w:tcPr>
            <w:tcW w:w="102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B7D271">
            <w:pPr>
              <w:keepNext w:val="0"/>
              <w:keepLines w:val="0"/>
              <w:widowControl/>
              <w:suppressLineNumbers w:val="0"/>
              <w:spacing w:before="100" w:beforeAutospacing="1" w:after="100" w:afterAutospacing="1" w:line="240" w:lineRule="auto"/>
              <w:ind w:left="0" w:right="0" w:firstLine="110"/>
              <w:jc w:val="center"/>
              <w:textAlignment w:val="center"/>
              <w:rPr>
                <w:rFonts w:ascii="Times New Roman" w:hAnsi="Times New Roman" w:eastAsia="宋体" w:cs="Times New Roman"/>
                <w:kern w:val="0"/>
                <w:sz w:val="24"/>
                <w:szCs w:val="24"/>
                <w:lang w:val="en-US" w:eastAsia="zh-CN" w:bidi="ar"/>
              </w:rPr>
            </w:pPr>
            <w:r>
              <w:rPr>
                <w:rFonts w:ascii="宋体" w:hAnsi="宋体" w:eastAsia="宋体" w:cs="宋体"/>
                <w:color w:val="000000"/>
                <w:spacing w:val="0"/>
                <w:kern w:val="0"/>
                <w:position w:val="0"/>
                <w:sz w:val="24"/>
                <w:szCs w:val="24"/>
                <w:lang w:val="en-US" w:eastAsia="zh-CN" w:bidi="ar"/>
              </w:rPr>
              <w:t>技术资信分（</w:t>
            </w:r>
            <w:r>
              <w:rPr>
                <w:rFonts w:hint="default" w:ascii="Times New Roman" w:hAnsi="Times New Roman" w:eastAsia="宋体" w:cs="Times New Roman"/>
                <w:color w:val="000000"/>
                <w:spacing w:val="0"/>
                <w:kern w:val="0"/>
                <w:position w:val="0"/>
                <w:sz w:val="24"/>
                <w:szCs w:val="24"/>
                <w:lang w:val="en-US" w:eastAsia="zh-CN" w:bidi="ar"/>
              </w:rPr>
              <w:t>70</w:t>
            </w:r>
            <w:r>
              <w:rPr>
                <w:rFonts w:ascii="宋体" w:hAnsi="宋体" w:eastAsia="宋体" w:cs="宋体"/>
                <w:color w:val="000000"/>
                <w:spacing w:val="0"/>
                <w:kern w:val="0"/>
                <w:position w:val="0"/>
                <w:sz w:val="24"/>
                <w:szCs w:val="24"/>
                <w:lang w:val="en-US" w:eastAsia="zh-CN" w:bidi="ar"/>
              </w:rPr>
              <w:t>分）</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059682">
            <w:pPr>
              <w:keepNext w:val="0"/>
              <w:keepLines w:val="0"/>
              <w:widowControl/>
              <w:suppressLineNumbers w:val="0"/>
              <w:spacing w:before="100" w:beforeAutospacing="1" w:after="100" w:afterAutospacing="1" w:line="240" w:lineRule="auto"/>
              <w:ind w:left="0" w:right="0" w:firstLine="0"/>
              <w:jc w:val="center"/>
              <w:textAlignment w:val="center"/>
              <w:rPr>
                <w:rFonts w:ascii="Times New Roman" w:hAnsi="Times New Roman" w:eastAsia="宋体" w:cs="Times New Roman"/>
                <w:kern w:val="0"/>
                <w:sz w:val="24"/>
                <w:szCs w:val="24"/>
                <w:lang w:val="en-US" w:eastAsia="zh-CN" w:bidi="ar"/>
              </w:rPr>
            </w:pPr>
            <w:r>
              <w:rPr>
                <w:rFonts w:ascii="宋体" w:hAnsi="宋体" w:eastAsia="宋体" w:cs="宋体"/>
                <w:color w:val="000000"/>
                <w:spacing w:val="0"/>
                <w:kern w:val="0"/>
                <w:position w:val="0"/>
                <w:sz w:val="24"/>
                <w:szCs w:val="24"/>
                <w:lang w:val="en-US" w:eastAsia="zh-CN" w:bidi="ar"/>
              </w:rPr>
              <w:t>所投产品技术参数响应情况</w:t>
            </w:r>
          </w:p>
        </w:tc>
        <w:tc>
          <w:tcPr>
            <w:tcW w:w="5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8DA3D6">
            <w:pPr>
              <w:keepNext w:val="0"/>
              <w:keepLines w:val="0"/>
              <w:widowControl/>
              <w:suppressLineNumbers w:val="0"/>
              <w:spacing w:before="100" w:beforeAutospacing="1" w:after="100" w:afterAutospacing="1" w:line="240" w:lineRule="auto"/>
              <w:ind w:left="0" w:right="0" w:hanging="2"/>
              <w:jc w:val="left"/>
              <w:textAlignment w:val="center"/>
              <w:rPr>
                <w:rFonts w:ascii="Times New Roman" w:hAnsi="Times New Roman" w:eastAsia="宋体" w:cs="Times New Roman"/>
                <w:kern w:val="0"/>
                <w:sz w:val="24"/>
                <w:szCs w:val="24"/>
                <w:lang w:val="en-US" w:eastAsia="zh-CN" w:bidi="ar"/>
              </w:rPr>
            </w:pPr>
            <w:r>
              <w:rPr>
                <w:rFonts w:hint="eastAsia" w:ascii="宋体" w:hAnsi="宋体" w:eastAsia="宋体" w:cs="宋体"/>
                <w:color w:val="000000"/>
                <w:spacing w:val="0"/>
                <w:kern w:val="0"/>
                <w:position w:val="0"/>
                <w:sz w:val="24"/>
                <w:szCs w:val="24"/>
                <w:lang w:val="en-US" w:eastAsia="zh-CN" w:bidi="ar"/>
              </w:rPr>
              <w:t>评审小组</w:t>
            </w:r>
            <w:r>
              <w:rPr>
                <w:rFonts w:ascii="宋体" w:hAnsi="宋体" w:eastAsia="宋体" w:cs="宋体"/>
                <w:color w:val="000000"/>
                <w:spacing w:val="0"/>
                <w:kern w:val="0"/>
                <w:position w:val="0"/>
                <w:sz w:val="24"/>
                <w:szCs w:val="24"/>
                <w:lang w:val="en-US" w:eastAsia="zh-CN" w:bidi="ar"/>
              </w:rPr>
              <w:t>根据供应商所投产品技术参数及要求的响应情况进行评分：参数每满足或优于一项得</w:t>
            </w:r>
            <w:r>
              <w:rPr>
                <w:rFonts w:hint="eastAsia" w:cs="Times New Roman"/>
                <w:color w:val="000000"/>
                <w:spacing w:val="0"/>
                <w:kern w:val="0"/>
                <w:position w:val="0"/>
                <w:sz w:val="24"/>
                <w:szCs w:val="24"/>
                <w:lang w:val="en-US" w:eastAsia="zh-CN" w:bidi="ar"/>
              </w:rPr>
              <w:t>3</w:t>
            </w:r>
            <w:r>
              <w:rPr>
                <w:rFonts w:hint="default" w:ascii="Times New Roman" w:hAnsi="Times New Roman" w:eastAsia="宋体" w:cs="Times New Roman"/>
                <w:color w:val="000000"/>
                <w:spacing w:val="0"/>
                <w:kern w:val="0"/>
                <w:position w:val="0"/>
                <w:sz w:val="24"/>
                <w:szCs w:val="24"/>
                <w:lang w:val="en-US" w:eastAsia="zh-CN" w:bidi="ar"/>
              </w:rPr>
              <w:t xml:space="preserve"> </w:t>
            </w:r>
            <w:r>
              <w:rPr>
                <w:rFonts w:ascii="宋体" w:hAnsi="宋体" w:eastAsia="宋体" w:cs="宋体"/>
                <w:color w:val="000000"/>
                <w:spacing w:val="0"/>
                <w:kern w:val="0"/>
                <w:position w:val="0"/>
                <w:sz w:val="24"/>
                <w:szCs w:val="24"/>
                <w:lang w:val="en-US" w:eastAsia="zh-CN" w:bidi="ar"/>
              </w:rPr>
              <w:t>分。本项满分</w:t>
            </w:r>
            <w:r>
              <w:rPr>
                <w:rFonts w:hint="eastAsia" w:cs="Times New Roman"/>
                <w:color w:val="000000"/>
                <w:spacing w:val="0"/>
                <w:kern w:val="0"/>
                <w:position w:val="0"/>
                <w:sz w:val="24"/>
                <w:szCs w:val="24"/>
                <w:lang w:val="en-US" w:eastAsia="zh-CN" w:bidi="ar"/>
              </w:rPr>
              <w:t>30</w:t>
            </w:r>
            <w:r>
              <w:rPr>
                <w:rFonts w:hint="default" w:ascii="Times New Roman" w:hAnsi="Times New Roman" w:eastAsia="宋体" w:cs="Times New Roman"/>
                <w:color w:val="000000"/>
                <w:spacing w:val="0"/>
                <w:kern w:val="0"/>
                <w:position w:val="0"/>
                <w:sz w:val="24"/>
                <w:szCs w:val="24"/>
                <w:lang w:val="en-US" w:eastAsia="zh-CN" w:bidi="ar"/>
              </w:rPr>
              <w:t xml:space="preserve"> </w:t>
            </w:r>
            <w:r>
              <w:rPr>
                <w:rFonts w:ascii="宋体" w:hAnsi="宋体" w:eastAsia="宋体" w:cs="宋体"/>
                <w:color w:val="000000"/>
                <w:spacing w:val="0"/>
                <w:kern w:val="0"/>
                <w:position w:val="0"/>
                <w:sz w:val="24"/>
                <w:szCs w:val="24"/>
                <w:lang w:val="en-US" w:eastAsia="zh-CN" w:bidi="ar"/>
              </w:rPr>
              <w:t>分；未提供的不得分。</w:t>
            </w:r>
          </w:p>
          <w:p w14:paraId="0284856E">
            <w:pPr>
              <w:keepNext w:val="0"/>
              <w:keepLines w:val="0"/>
              <w:widowControl/>
              <w:suppressLineNumbers w:val="0"/>
              <w:spacing w:before="100" w:beforeAutospacing="1" w:after="100" w:afterAutospacing="1" w:line="240" w:lineRule="auto"/>
              <w:ind w:left="0" w:right="0" w:firstLine="0"/>
              <w:jc w:val="left"/>
              <w:textAlignment w:val="center"/>
              <w:rPr>
                <w:rFonts w:ascii="Times New Roman" w:hAnsi="Times New Roman" w:eastAsia="宋体" w:cs="Times New Roman"/>
                <w:kern w:val="0"/>
                <w:sz w:val="24"/>
                <w:szCs w:val="24"/>
                <w:lang w:val="en-US" w:eastAsia="zh-CN" w:bidi="ar"/>
              </w:rPr>
            </w:pPr>
            <w:r>
              <w:rPr>
                <w:rFonts w:ascii="宋体" w:hAnsi="宋体" w:eastAsia="宋体" w:cs="宋体"/>
                <w:b/>
                <w:bCs/>
                <w:color w:val="000000"/>
                <w:spacing w:val="0"/>
                <w:kern w:val="0"/>
                <w:position w:val="0"/>
                <w:sz w:val="24"/>
                <w:szCs w:val="24"/>
                <w:lang w:val="en-US" w:eastAsia="zh-CN" w:bidi="ar"/>
              </w:rPr>
              <w:t>注：技术参数须提供带</w:t>
            </w:r>
            <w:r>
              <w:rPr>
                <w:rFonts w:hint="default" w:ascii="Times New Roman" w:hAnsi="Times New Roman" w:eastAsia="宋体" w:cs="Times New Roman"/>
                <w:b/>
                <w:bCs/>
                <w:color w:val="000000"/>
                <w:spacing w:val="0"/>
                <w:kern w:val="0"/>
                <w:position w:val="0"/>
                <w:sz w:val="24"/>
                <w:szCs w:val="24"/>
                <w:lang w:val="en-US" w:eastAsia="zh-CN" w:bidi="ar"/>
              </w:rPr>
              <w:t xml:space="preserve">CMA </w:t>
            </w:r>
            <w:r>
              <w:rPr>
                <w:rFonts w:ascii="宋体" w:hAnsi="宋体" w:eastAsia="宋体" w:cs="宋体"/>
                <w:b/>
                <w:bCs/>
                <w:color w:val="000000"/>
                <w:spacing w:val="0"/>
                <w:kern w:val="0"/>
                <w:position w:val="0"/>
                <w:sz w:val="24"/>
                <w:szCs w:val="24"/>
                <w:lang w:val="en-US" w:eastAsia="zh-CN" w:bidi="ar"/>
              </w:rPr>
              <w:t>标识的检测报告，并在证明材料中用方框等醒目标志注明参数在证明材料中的准确位置，建议供应商同步在技术规格响应</w:t>
            </w:r>
            <w:r>
              <w:rPr>
                <w:rFonts w:hint="eastAsia" w:ascii="宋体" w:hAnsi="宋体" w:cs="宋体"/>
                <w:b/>
                <w:bCs/>
                <w:color w:val="000000"/>
                <w:spacing w:val="0"/>
                <w:kern w:val="0"/>
                <w:position w:val="0"/>
                <w:sz w:val="24"/>
                <w:szCs w:val="24"/>
                <w:lang w:val="en-US" w:eastAsia="zh-CN" w:bidi="ar"/>
              </w:rPr>
              <w:t>情况</w:t>
            </w:r>
            <w:r>
              <w:rPr>
                <w:rFonts w:ascii="宋体" w:hAnsi="宋体" w:eastAsia="宋体" w:cs="宋体"/>
                <w:b/>
                <w:bCs/>
                <w:color w:val="000000"/>
                <w:spacing w:val="0"/>
                <w:kern w:val="0"/>
                <w:position w:val="0"/>
                <w:sz w:val="24"/>
                <w:szCs w:val="24"/>
                <w:lang w:val="en-US" w:eastAsia="zh-CN" w:bidi="ar"/>
              </w:rPr>
              <w:t>表中注明页码，以便于评审。未提供或提供的证明材料不满足采购要求的视为负偏离。</w:t>
            </w:r>
          </w:p>
        </w:tc>
        <w:tc>
          <w:tcPr>
            <w:tcW w:w="1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33DCDE">
            <w:pPr>
              <w:keepNext w:val="0"/>
              <w:keepLines w:val="0"/>
              <w:widowControl/>
              <w:suppressLineNumbers w:val="0"/>
              <w:spacing w:before="100" w:beforeAutospacing="1" w:after="100" w:afterAutospacing="1" w:line="240" w:lineRule="auto"/>
              <w:ind w:left="0" w:right="0" w:firstLine="0"/>
              <w:jc w:val="center"/>
              <w:textAlignment w:val="center"/>
              <w:rPr>
                <w:rFonts w:ascii="Times New Roman" w:hAnsi="Times New Roman" w:eastAsia="宋体" w:cs="Times New Roman"/>
                <w:kern w:val="0"/>
                <w:sz w:val="24"/>
                <w:szCs w:val="24"/>
                <w:lang w:val="en-US" w:eastAsia="zh-CN" w:bidi="ar"/>
              </w:rPr>
            </w:pPr>
            <w:r>
              <w:rPr>
                <w:rFonts w:hint="default" w:ascii="Times New Roman" w:hAnsi="Times New Roman" w:eastAsia="宋体" w:cs="Times New Roman"/>
                <w:color w:val="000000"/>
                <w:spacing w:val="0"/>
                <w:kern w:val="0"/>
                <w:position w:val="0"/>
                <w:sz w:val="24"/>
                <w:szCs w:val="24"/>
                <w:lang w:val="en-US" w:eastAsia="zh-CN" w:bidi="ar"/>
              </w:rPr>
              <w:t>0-</w:t>
            </w:r>
            <w:r>
              <w:rPr>
                <w:rFonts w:hint="eastAsia" w:cs="Times New Roman"/>
                <w:color w:val="000000"/>
                <w:spacing w:val="0"/>
                <w:kern w:val="0"/>
                <w:position w:val="0"/>
                <w:sz w:val="24"/>
                <w:szCs w:val="24"/>
                <w:lang w:val="en-US" w:eastAsia="zh-CN" w:bidi="ar"/>
              </w:rPr>
              <w:t>30</w:t>
            </w:r>
            <w:r>
              <w:rPr>
                <w:rFonts w:hint="default" w:ascii="Times New Roman" w:hAnsi="Times New Roman" w:eastAsia="宋体" w:cs="Times New Roman"/>
                <w:color w:val="000000"/>
                <w:spacing w:val="0"/>
                <w:kern w:val="0"/>
                <w:position w:val="0"/>
                <w:sz w:val="24"/>
                <w:szCs w:val="24"/>
                <w:lang w:val="en-US" w:eastAsia="zh-CN" w:bidi="ar"/>
              </w:rPr>
              <w:t xml:space="preserve"> </w:t>
            </w:r>
            <w:r>
              <w:rPr>
                <w:rFonts w:ascii="宋体" w:hAnsi="宋体" w:eastAsia="宋体" w:cs="宋体"/>
                <w:color w:val="000000"/>
                <w:spacing w:val="0"/>
                <w:kern w:val="0"/>
                <w:position w:val="0"/>
                <w:sz w:val="24"/>
                <w:szCs w:val="24"/>
                <w:lang w:val="en-US" w:eastAsia="zh-CN" w:bidi="ar"/>
              </w:rPr>
              <w:t>分</w:t>
            </w:r>
          </w:p>
        </w:tc>
      </w:tr>
      <w:tr w14:paraId="303DD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3" w:hRule="atLeast"/>
          <w:jc w:val="center"/>
        </w:trPr>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21AFF9C">
            <w:pPr>
              <w:jc w:val="center"/>
              <w:rPr>
                <w:rFonts w:hint="eastAsia" w:ascii="宋体" w:hAnsi="Times New Roman" w:eastAsia="宋体" w:cs="Times New Roman"/>
                <w:sz w:val="24"/>
                <w:szCs w:val="24"/>
              </w:rPr>
            </w:pP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A39EF6">
            <w:pPr>
              <w:keepNext w:val="0"/>
              <w:keepLines w:val="0"/>
              <w:widowControl/>
              <w:suppressLineNumbers w:val="0"/>
              <w:spacing w:before="100" w:beforeAutospacing="1" w:after="100" w:afterAutospacing="1" w:line="240" w:lineRule="auto"/>
              <w:ind w:left="0" w:right="0" w:hanging="254"/>
              <w:jc w:val="center"/>
              <w:textAlignment w:val="center"/>
              <w:rPr>
                <w:rFonts w:ascii="Times New Roman" w:hAnsi="Times New Roman" w:eastAsia="宋体" w:cs="Times New Roman"/>
                <w:kern w:val="0"/>
                <w:sz w:val="24"/>
                <w:szCs w:val="24"/>
                <w:lang w:val="en-US" w:eastAsia="zh-CN" w:bidi="ar"/>
              </w:rPr>
            </w:pPr>
            <w:r>
              <w:rPr>
                <w:rFonts w:hint="eastAsia" w:ascii="宋体" w:hAnsi="宋体" w:eastAsia="宋体" w:cs="宋体"/>
                <w:color w:val="000000"/>
                <w:spacing w:val="0"/>
                <w:kern w:val="0"/>
                <w:position w:val="0"/>
                <w:sz w:val="24"/>
                <w:szCs w:val="24"/>
                <w:lang w:val="en-US" w:eastAsia="zh-CN" w:bidi="ar"/>
              </w:rPr>
              <w:t xml:space="preserve">  </w:t>
            </w:r>
            <w:r>
              <w:rPr>
                <w:rFonts w:ascii="宋体" w:hAnsi="宋体" w:eastAsia="宋体" w:cs="宋体"/>
                <w:color w:val="000000"/>
                <w:spacing w:val="0"/>
                <w:kern w:val="0"/>
                <w:position w:val="0"/>
                <w:sz w:val="24"/>
                <w:szCs w:val="24"/>
                <w:lang w:val="en-US" w:eastAsia="zh-CN" w:bidi="ar"/>
              </w:rPr>
              <w:t>样品评审</w:t>
            </w:r>
          </w:p>
        </w:tc>
        <w:tc>
          <w:tcPr>
            <w:tcW w:w="5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C3E018">
            <w:pPr>
              <w:keepNext w:val="0"/>
              <w:keepLines w:val="0"/>
              <w:widowControl/>
              <w:suppressLineNumbers w:val="0"/>
              <w:spacing w:before="100" w:beforeAutospacing="1" w:after="100" w:afterAutospacing="1" w:line="240" w:lineRule="auto"/>
              <w:ind w:left="0" w:right="0" w:firstLine="0"/>
              <w:jc w:val="left"/>
              <w:textAlignment w:val="center"/>
              <w:rPr>
                <w:rFonts w:ascii="Times New Roman" w:hAnsi="Times New Roman" w:eastAsia="宋体" w:cs="Times New Roman"/>
                <w:kern w:val="0"/>
                <w:sz w:val="24"/>
                <w:szCs w:val="24"/>
                <w:lang w:val="en-US" w:eastAsia="zh-CN" w:bidi="ar"/>
              </w:rPr>
            </w:pPr>
            <w:r>
              <w:rPr>
                <w:rFonts w:hint="eastAsia" w:ascii="宋体" w:hAnsi="宋体" w:eastAsia="宋体" w:cs="宋体"/>
                <w:color w:val="000000"/>
                <w:spacing w:val="0"/>
                <w:kern w:val="0"/>
                <w:position w:val="0"/>
                <w:sz w:val="24"/>
                <w:szCs w:val="24"/>
                <w:lang w:val="en-US" w:eastAsia="zh-CN" w:bidi="ar"/>
              </w:rPr>
              <w:t>评审小组</w:t>
            </w:r>
            <w:r>
              <w:rPr>
                <w:rFonts w:ascii="宋体" w:hAnsi="宋体" w:eastAsia="宋体" w:cs="宋体"/>
                <w:color w:val="000000"/>
                <w:spacing w:val="0"/>
                <w:kern w:val="0"/>
                <w:position w:val="0"/>
                <w:sz w:val="24"/>
                <w:szCs w:val="24"/>
                <w:lang w:val="en-US" w:eastAsia="zh-CN" w:bidi="ar"/>
              </w:rPr>
              <w:t>根据供应商提供的样品的材质款式、质量、舒适度等方面进行综合评分：</w:t>
            </w:r>
          </w:p>
          <w:p w14:paraId="7BB0CAD4">
            <w:pPr>
              <w:keepNext w:val="0"/>
              <w:keepLines w:val="0"/>
              <w:widowControl/>
              <w:suppressLineNumbers w:val="0"/>
              <w:spacing w:before="100" w:beforeAutospacing="1" w:after="100" w:afterAutospacing="1" w:line="240" w:lineRule="auto"/>
              <w:ind w:left="0" w:right="0" w:firstLine="0"/>
              <w:jc w:val="left"/>
              <w:textAlignment w:val="center"/>
              <w:rPr>
                <w:rFonts w:ascii="Times New Roman" w:hAnsi="Times New Roman" w:eastAsia="宋体" w:cs="Times New Roman"/>
                <w:kern w:val="0"/>
                <w:sz w:val="24"/>
                <w:szCs w:val="24"/>
                <w:lang w:val="en-US" w:eastAsia="zh-CN" w:bidi="ar"/>
              </w:rPr>
            </w:pPr>
            <w:r>
              <w:rPr>
                <w:rFonts w:hint="default" w:ascii="Times New Roman" w:hAnsi="Times New Roman" w:eastAsia="宋体" w:cs="Times New Roman"/>
                <w:color w:val="000000"/>
                <w:spacing w:val="0"/>
                <w:kern w:val="0"/>
                <w:position w:val="0"/>
                <w:sz w:val="24"/>
                <w:szCs w:val="24"/>
                <w:lang w:val="en-US" w:eastAsia="zh-CN" w:bidi="ar"/>
              </w:rPr>
              <w:t>1.</w:t>
            </w:r>
            <w:r>
              <w:rPr>
                <w:rFonts w:ascii="宋体" w:hAnsi="宋体" w:eastAsia="宋体" w:cs="宋体"/>
                <w:color w:val="000000"/>
                <w:spacing w:val="0"/>
                <w:kern w:val="0"/>
                <w:position w:val="0"/>
                <w:sz w:val="24"/>
                <w:szCs w:val="24"/>
                <w:lang w:val="en-US" w:eastAsia="zh-CN" w:bidi="ar"/>
              </w:rPr>
              <w:t>样品材质款式：</w:t>
            </w:r>
          </w:p>
          <w:p w14:paraId="4D38A45C">
            <w:pPr>
              <w:keepNext w:val="0"/>
              <w:keepLines w:val="0"/>
              <w:widowControl/>
              <w:suppressLineNumbers w:val="0"/>
              <w:spacing w:before="0" w:beforeAutospacing="0" w:after="0" w:afterAutospacing="0" w:line="240" w:lineRule="auto"/>
              <w:ind w:left="0" w:right="0" w:firstLine="0"/>
              <w:jc w:val="left"/>
              <w:rPr>
                <w:rFonts w:ascii="Times New Roman" w:hAnsi="Times New Roman" w:eastAsia="宋体" w:cs="Times New Roman"/>
                <w:kern w:val="0"/>
                <w:sz w:val="24"/>
                <w:szCs w:val="24"/>
                <w:lang w:val="en-US" w:eastAsia="zh-CN" w:bidi="ar"/>
              </w:rPr>
            </w:pPr>
            <w:r>
              <w:rPr>
                <w:rFonts w:ascii="宋体" w:hAnsi="宋体" w:eastAsia="宋体" w:cs="宋体"/>
                <w:color w:val="000000"/>
                <w:spacing w:val="0"/>
                <w:kern w:val="0"/>
                <w:position w:val="0"/>
                <w:sz w:val="24"/>
                <w:szCs w:val="24"/>
                <w:lang w:val="en-US" w:eastAsia="zh-CN" w:bidi="ar"/>
              </w:rPr>
              <w:t>（</w:t>
            </w:r>
            <w:r>
              <w:rPr>
                <w:rFonts w:hint="default" w:ascii="Times New Roman" w:hAnsi="Times New Roman" w:eastAsia="宋体" w:cs="Times New Roman"/>
                <w:color w:val="000000"/>
                <w:spacing w:val="0"/>
                <w:kern w:val="0"/>
                <w:position w:val="0"/>
                <w:sz w:val="24"/>
                <w:szCs w:val="24"/>
                <w:lang w:val="en-US" w:eastAsia="zh-CN" w:bidi="ar"/>
              </w:rPr>
              <w:t>1</w:t>
            </w:r>
            <w:r>
              <w:rPr>
                <w:rFonts w:ascii="宋体" w:hAnsi="宋体" w:eastAsia="宋体" w:cs="宋体"/>
                <w:color w:val="000000"/>
                <w:spacing w:val="0"/>
                <w:kern w:val="0"/>
                <w:position w:val="0"/>
                <w:sz w:val="24"/>
                <w:szCs w:val="24"/>
                <w:lang w:val="en-US" w:eastAsia="zh-CN" w:bidi="ar"/>
              </w:rPr>
              <w:t>）材质款式美观大方，符合或优于采购人实际需求的，得</w:t>
            </w:r>
            <w:r>
              <w:rPr>
                <w:rFonts w:hint="eastAsia" w:cs="Times New Roman"/>
                <w:color w:val="000000"/>
                <w:spacing w:val="0"/>
                <w:kern w:val="0"/>
                <w:position w:val="0"/>
                <w:sz w:val="24"/>
                <w:szCs w:val="24"/>
                <w:lang w:val="en-US" w:eastAsia="zh-CN" w:bidi="ar"/>
              </w:rPr>
              <w:t>5</w:t>
            </w:r>
            <w:r>
              <w:rPr>
                <w:rFonts w:hint="default" w:ascii="Times New Roman" w:hAnsi="Times New Roman" w:eastAsia="宋体" w:cs="Times New Roman"/>
                <w:color w:val="000000"/>
                <w:spacing w:val="0"/>
                <w:kern w:val="0"/>
                <w:position w:val="0"/>
                <w:sz w:val="24"/>
                <w:szCs w:val="24"/>
                <w:lang w:val="en-US" w:eastAsia="zh-CN" w:bidi="ar"/>
              </w:rPr>
              <w:t xml:space="preserve"> </w:t>
            </w:r>
            <w:r>
              <w:rPr>
                <w:rFonts w:ascii="宋体" w:hAnsi="宋体" w:eastAsia="宋体" w:cs="宋体"/>
                <w:color w:val="000000"/>
                <w:spacing w:val="0"/>
                <w:kern w:val="0"/>
                <w:position w:val="0"/>
                <w:sz w:val="24"/>
                <w:szCs w:val="24"/>
                <w:lang w:val="en-US" w:eastAsia="zh-CN" w:bidi="ar"/>
              </w:rPr>
              <w:t>分；</w:t>
            </w:r>
          </w:p>
          <w:p w14:paraId="3AADDCC3">
            <w:pPr>
              <w:keepNext w:val="0"/>
              <w:keepLines w:val="0"/>
              <w:widowControl/>
              <w:suppressLineNumbers w:val="0"/>
              <w:spacing w:before="0" w:beforeAutospacing="0" w:after="0" w:afterAutospacing="0" w:line="240" w:lineRule="auto"/>
              <w:ind w:left="0" w:right="0" w:firstLine="0"/>
              <w:jc w:val="left"/>
              <w:rPr>
                <w:rFonts w:ascii="Times New Roman" w:hAnsi="Times New Roman" w:eastAsia="宋体" w:cs="Times New Roman"/>
                <w:kern w:val="0"/>
                <w:sz w:val="24"/>
                <w:szCs w:val="24"/>
                <w:lang w:val="en-US" w:eastAsia="zh-CN" w:bidi="ar"/>
              </w:rPr>
            </w:pPr>
            <w:r>
              <w:rPr>
                <w:rFonts w:ascii="宋体" w:hAnsi="宋体" w:eastAsia="宋体" w:cs="宋体"/>
                <w:color w:val="000000"/>
                <w:spacing w:val="0"/>
                <w:kern w:val="0"/>
                <w:position w:val="0"/>
                <w:sz w:val="24"/>
                <w:szCs w:val="24"/>
                <w:lang w:val="en-US" w:eastAsia="zh-CN" w:bidi="ar"/>
              </w:rPr>
              <w:t>（</w:t>
            </w:r>
            <w:r>
              <w:rPr>
                <w:rFonts w:hint="default" w:ascii="Times New Roman" w:hAnsi="Times New Roman" w:eastAsia="宋体" w:cs="Times New Roman"/>
                <w:color w:val="000000"/>
                <w:spacing w:val="0"/>
                <w:kern w:val="0"/>
                <w:position w:val="0"/>
                <w:sz w:val="24"/>
                <w:szCs w:val="24"/>
                <w:lang w:val="en-US" w:eastAsia="zh-CN" w:bidi="ar"/>
              </w:rPr>
              <w:t>2</w:t>
            </w:r>
            <w:r>
              <w:rPr>
                <w:rFonts w:ascii="宋体" w:hAnsi="宋体" w:eastAsia="宋体" w:cs="宋体"/>
                <w:color w:val="000000"/>
                <w:spacing w:val="0"/>
                <w:kern w:val="0"/>
                <w:position w:val="0"/>
                <w:sz w:val="24"/>
                <w:szCs w:val="24"/>
                <w:lang w:val="en-US" w:eastAsia="zh-CN" w:bidi="ar"/>
              </w:rPr>
              <w:t>）材质款式基本符合采购人实际需求，细节待优化提高的，得</w:t>
            </w:r>
            <w:r>
              <w:rPr>
                <w:rFonts w:hint="eastAsia" w:cs="Times New Roman"/>
                <w:color w:val="000000"/>
                <w:spacing w:val="0"/>
                <w:kern w:val="0"/>
                <w:position w:val="0"/>
                <w:sz w:val="24"/>
                <w:szCs w:val="24"/>
                <w:lang w:val="en-US" w:eastAsia="zh-CN" w:bidi="ar"/>
              </w:rPr>
              <w:t>3</w:t>
            </w:r>
            <w:r>
              <w:rPr>
                <w:rFonts w:hint="default" w:ascii="Times New Roman" w:hAnsi="Times New Roman" w:eastAsia="宋体" w:cs="Times New Roman"/>
                <w:color w:val="000000"/>
                <w:spacing w:val="0"/>
                <w:kern w:val="0"/>
                <w:position w:val="0"/>
                <w:sz w:val="24"/>
                <w:szCs w:val="24"/>
                <w:lang w:val="en-US" w:eastAsia="zh-CN" w:bidi="ar"/>
              </w:rPr>
              <w:t xml:space="preserve"> </w:t>
            </w:r>
            <w:r>
              <w:rPr>
                <w:rFonts w:ascii="宋体" w:hAnsi="宋体" w:eastAsia="宋体" w:cs="宋体"/>
                <w:color w:val="000000"/>
                <w:spacing w:val="0"/>
                <w:kern w:val="0"/>
                <w:position w:val="0"/>
                <w:sz w:val="24"/>
                <w:szCs w:val="24"/>
                <w:lang w:val="en-US" w:eastAsia="zh-CN" w:bidi="ar"/>
              </w:rPr>
              <w:t>分；</w:t>
            </w:r>
          </w:p>
          <w:p w14:paraId="770B33D0">
            <w:pPr>
              <w:keepNext w:val="0"/>
              <w:keepLines w:val="0"/>
              <w:widowControl/>
              <w:suppressLineNumbers w:val="0"/>
              <w:spacing w:before="0" w:beforeAutospacing="0" w:after="0" w:afterAutospacing="0" w:line="240" w:lineRule="auto"/>
              <w:ind w:left="0" w:right="0" w:firstLine="0"/>
              <w:jc w:val="left"/>
              <w:rPr>
                <w:rFonts w:ascii="Times New Roman" w:hAnsi="Times New Roman" w:eastAsia="宋体" w:cs="Times New Roman"/>
                <w:kern w:val="0"/>
                <w:sz w:val="24"/>
                <w:szCs w:val="24"/>
                <w:lang w:val="en-US" w:eastAsia="zh-CN" w:bidi="ar"/>
              </w:rPr>
            </w:pPr>
            <w:r>
              <w:rPr>
                <w:rFonts w:ascii="宋体" w:hAnsi="宋体" w:eastAsia="宋体" w:cs="宋体"/>
                <w:color w:val="000000"/>
                <w:spacing w:val="0"/>
                <w:kern w:val="0"/>
                <w:position w:val="0"/>
                <w:sz w:val="24"/>
                <w:szCs w:val="24"/>
                <w:lang w:val="en-US" w:eastAsia="zh-CN" w:bidi="ar"/>
              </w:rPr>
              <w:t>（</w:t>
            </w:r>
            <w:r>
              <w:rPr>
                <w:rFonts w:hint="default" w:ascii="Times New Roman" w:hAnsi="Times New Roman" w:eastAsia="宋体" w:cs="Times New Roman"/>
                <w:color w:val="000000"/>
                <w:spacing w:val="0"/>
                <w:kern w:val="0"/>
                <w:position w:val="0"/>
                <w:sz w:val="24"/>
                <w:szCs w:val="24"/>
                <w:lang w:val="en-US" w:eastAsia="zh-CN" w:bidi="ar"/>
              </w:rPr>
              <w:t>3</w:t>
            </w:r>
            <w:r>
              <w:rPr>
                <w:rFonts w:ascii="宋体" w:hAnsi="宋体" w:eastAsia="宋体" w:cs="宋体"/>
                <w:color w:val="000000"/>
                <w:spacing w:val="0"/>
                <w:kern w:val="0"/>
                <w:position w:val="0"/>
                <w:sz w:val="24"/>
                <w:szCs w:val="24"/>
                <w:lang w:val="en-US" w:eastAsia="zh-CN" w:bidi="ar"/>
              </w:rPr>
              <w:t>）材质款式不符合采购人实际需求的，得</w:t>
            </w:r>
            <w:r>
              <w:rPr>
                <w:rFonts w:hint="default" w:ascii="Times New Roman" w:hAnsi="Times New Roman" w:eastAsia="宋体" w:cs="Times New Roman"/>
                <w:color w:val="000000"/>
                <w:spacing w:val="0"/>
                <w:kern w:val="0"/>
                <w:position w:val="0"/>
                <w:sz w:val="24"/>
                <w:szCs w:val="24"/>
                <w:lang w:val="en-US" w:eastAsia="zh-CN" w:bidi="ar"/>
              </w:rPr>
              <w:t xml:space="preserve">1 </w:t>
            </w:r>
            <w:r>
              <w:rPr>
                <w:rFonts w:ascii="宋体" w:hAnsi="宋体" w:eastAsia="宋体" w:cs="宋体"/>
                <w:color w:val="000000"/>
                <w:spacing w:val="0"/>
                <w:kern w:val="0"/>
                <w:position w:val="0"/>
                <w:sz w:val="24"/>
                <w:szCs w:val="24"/>
                <w:lang w:val="en-US" w:eastAsia="zh-CN" w:bidi="ar"/>
              </w:rPr>
              <w:t>分；</w:t>
            </w:r>
          </w:p>
          <w:p w14:paraId="60306E00">
            <w:pPr>
              <w:keepNext w:val="0"/>
              <w:keepLines w:val="0"/>
              <w:widowControl/>
              <w:suppressLineNumbers w:val="0"/>
              <w:spacing w:before="0" w:beforeAutospacing="0" w:after="0" w:afterAutospacing="0" w:line="240" w:lineRule="auto"/>
              <w:ind w:left="0" w:right="0" w:firstLine="0"/>
              <w:jc w:val="left"/>
              <w:rPr>
                <w:rFonts w:ascii="Times New Roman" w:hAnsi="Times New Roman" w:eastAsia="宋体" w:cs="Times New Roman"/>
                <w:kern w:val="0"/>
                <w:sz w:val="24"/>
                <w:szCs w:val="24"/>
                <w:lang w:val="en-US" w:eastAsia="zh-CN" w:bidi="ar"/>
              </w:rPr>
            </w:pPr>
            <w:r>
              <w:rPr>
                <w:rFonts w:ascii="宋体" w:hAnsi="宋体" w:eastAsia="宋体" w:cs="宋体"/>
                <w:color w:val="000000"/>
                <w:spacing w:val="0"/>
                <w:kern w:val="0"/>
                <w:position w:val="0"/>
                <w:sz w:val="24"/>
                <w:szCs w:val="24"/>
                <w:lang w:val="en-US" w:eastAsia="zh-CN" w:bidi="ar"/>
              </w:rPr>
              <w:t>（</w:t>
            </w:r>
            <w:r>
              <w:rPr>
                <w:rFonts w:hint="default" w:ascii="Times New Roman" w:hAnsi="Times New Roman" w:eastAsia="宋体" w:cs="Times New Roman"/>
                <w:color w:val="000000"/>
                <w:spacing w:val="0"/>
                <w:kern w:val="0"/>
                <w:position w:val="0"/>
                <w:sz w:val="24"/>
                <w:szCs w:val="24"/>
                <w:lang w:val="en-US" w:eastAsia="zh-CN" w:bidi="ar"/>
              </w:rPr>
              <w:t>4</w:t>
            </w:r>
            <w:r>
              <w:rPr>
                <w:rFonts w:ascii="宋体" w:hAnsi="宋体" w:eastAsia="宋体" w:cs="宋体"/>
                <w:color w:val="000000"/>
                <w:spacing w:val="0"/>
                <w:kern w:val="0"/>
                <w:position w:val="0"/>
                <w:sz w:val="24"/>
                <w:szCs w:val="24"/>
                <w:lang w:val="en-US" w:eastAsia="zh-CN" w:bidi="ar"/>
              </w:rPr>
              <w:t>）差或未提供样品不得分。</w:t>
            </w:r>
          </w:p>
          <w:p w14:paraId="32C60099">
            <w:pPr>
              <w:keepNext w:val="0"/>
              <w:keepLines w:val="0"/>
              <w:widowControl/>
              <w:suppressLineNumbers w:val="0"/>
              <w:spacing w:before="100" w:beforeAutospacing="1" w:after="100" w:afterAutospacing="1" w:line="240" w:lineRule="auto"/>
              <w:ind w:left="0" w:right="0" w:firstLine="0"/>
              <w:jc w:val="left"/>
              <w:textAlignment w:val="center"/>
              <w:rPr>
                <w:rFonts w:ascii="Times New Roman" w:hAnsi="Times New Roman" w:eastAsia="宋体" w:cs="Times New Roman"/>
                <w:kern w:val="0"/>
                <w:sz w:val="24"/>
                <w:szCs w:val="24"/>
                <w:lang w:val="en-US" w:eastAsia="zh-CN" w:bidi="ar"/>
              </w:rPr>
            </w:pPr>
            <w:r>
              <w:rPr>
                <w:rFonts w:hint="default" w:ascii="Times New Roman" w:hAnsi="Times New Roman" w:eastAsia="宋体" w:cs="Times New Roman"/>
                <w:color w:val="000000"/>
                <w:spacing w:val="0"/>
                <w:kern w:val="0"/>
                <w:position w:val="0"/>
                <w:sz w:val="24"/>
                <w:szCs w:val="24"/>
                <w:lang w:val="en-US" w:eastAsia="zh-CN" w:bidi="ar"/>
              </w:rPr>
              <w:t>2.</w:t>
            </w:r>
            <w:r>
              <w:rPr>
                <w:rFonts w:ascii="宋体" w:hAnsi="宋体" w:eastAsia="宋体" w:cs="宋体"/>
                <w:color w:val="000000"/>
                <w:spacing w:val="0"/>
                <w:kern w:val="0"/>
                <w:position w:val="0"/>
                <w:sz w:val="24"/>
                <w:szCs w:val="24"/>
                <w:lang w:val="en-US" w:eastAsia="zh-CN" w:bidi="ar"/>
              </w:rPr>
              <w:t>样品工艺质量：</w:t>
            </w:r>
          </w:p>
          <w:p w14:paraId="2A2A4846">
            <w:pPr>
              <w:keepNext w:val="0"/>
              <w:keepLines w:val="0"/>
              <w:widowControl/>
              <w:suppressLineNumbers w:val="0"/>
              <w:spacing w:before="0" w:beforeAutospacing="0" w:after="0" w:afterAutospacing="0" w:line="240" w:lineRule="auto"/>
              <w:ind w:left="0" w:right="0" w:firstLine="0"/>
              <w:jc w:val="left"/>
              <w:rPr>
                <w:rFonts w:ascii="Times New Roman" w:hAnsi="Times New Roman" w:eastAsia="宋体" w:cs="Times New Roman"/>
                <w:kern w:val="0"/>
                <w:sz w:val="24"/>
                <w:szCs w:val="24"/>
                <w:lang w:val="en-US" w:eastAsia="zh-CN" w:bidi="ar"/>
              </w:rPr>
            </w:pPr>
            <w:r>
              <w:rPr>
                <w:rFonts w:ascii="宋体" w:hAnsi="宋体" w:eastAsia="宋体" w:cs="宋体"/>
                <w:color w:val="000000"/>
                <w:spacing w:val="0"/>
                <w:kern w:val="0"/>
                <w:position w:val="0"/>
                <w:sz w:val="24"/>
                <w:szCs w:val="24"/>
                <w:lang w:val="en-US" w:eastAsia="zh-CN" w:bidi="ar"/>
              </w:rPr>
              <w:t>（</w:t>
            </w:r>
            <w:r>
              <w:rPr>
                <w:rFonts w:hint="default" w:ascii="Times New Roman" w:hAnsi="Times New Roman" w:eastAsia="宋体" w:cs="Times New Roman"/>
                <w:color w:val="000000"/>
                <w:spacing w:val="0"/>
                <w:kern w:val="0"/>
                <w:position w:val="0"/>
                <w:sz w:val="24"/>
                <w:szCs w:val="24"/>
                <w:lang w:val="en-US" w:eastAsia="zh-CN" w:bidi="ar"/>
              </w:rPr>
              <w:t>1</w:t>
            </w:r>
            <w:r>
              <w:rPr>
                <w:rFonts w:ascii="宋体" w:hAnsi="宋体" w:eastAsia="宋体" w:cs="宋体"/>
                <w:color w:val="000000"/>
                <w:spacing w:val="0"/>
                <w:kern w:val="0"/>
                <w:position w:val="0"/>
                <w:sz w:val="24"/>
                <w:szCs w:val="24"/>
                <w:lang w:val="en-US" w:eastAsia="zh-CN" w:bidi="ar"/>
              </w:rPr>
              <w:t>）样品质量优，做工精细的，符合或优于采购人实际需求的，得</w:t>
            </w:r>
            <w:r>
              <w:rPr>
                <w:rFonts w:hint="eastAsia" w:cs="Times New Roman"/>
                <w:color w:val="000000"/>
                <w:spacing w:val="0"/>
                <w:kern w:val="0"/>
                <w:position w:val="0"/>
                <w:sz w:val="24"/>
                <w:szCs w:val="24"/>
                <w:lang w:val="en-US" w:eastAsia="zh-CN" w:bidi="ar"/>
              </w:rPr>
              <w:t>5</w:t>
            </w:r>
            <w:r>
              <w:rPr>
                <w:rFonts w:hint="default" w:ascii="Times New Roman" w:hAnsi="Times New Roman" w:eastAsia="宋体" w:cs="Times New Roman"/>
                <w:color w:val="000000"/>
                <w:spacing w:val="0"/>
                <w:kern w:val="0"/>
                <w:position w:val="0"/>
                <w:sz w:val="24"/>
                <w:szCs w:val="24"/>
                <w:lang w:val="en-US" w:eastAsia="zh-CN" w:bidi="ar"/>
              </w:rPr>
              <w:t xml:space="preserve"> </w:t>
            </w:r>
            <w:r>
              <w:rPr>
                <w:rFonts w:ascii="宋体" w:hAnsi="宋体" w:eastAsia="宋体" w:cs="宋体"/>
                <w:color w:val="000000"/>
                <w:spacing w:val="0"/>
                <w:kern w:val="0"/>
                <w:position w:val="0"/>
                <w:sz w:val="24"/>
                <w:szCs w:val="24"/>
                <w:lang w:val="en-US" w:eastAsia="zh-CN" w:bidi="ar"/>
              </w:rPr>
              <w:t>分；</w:t>
            </w:r>
          </w:p>
          <w:p w14:paraId="5322F75B">
            <w:pPr>
              <w:keepNext w:val="0"/>
              <w:keepLines w:val="0"/>
              <w:widowControl/>
              <w:suppressLineNumbers w:val="0"/>
              <w:spacing w:before="0" w:beforeAutospacing="0" w:after="0" w:afterAutospacing="0" w:line="240" w:lineRule="auto"/>
              <w:ind w:left="0" w:right="0" w:firstLine="0"/>
              <w:jc w:val="left"/>
              <w:rPr>
                <w:rFonts w:ascii="Times New Roman" w:hAnsi="Times New Roman" w:eastAsia="宋体" w:cs="Times New Roman"/>
                <w:kern w:val="0"/>
                <w:sz w:val="24"/>
                <w:szCs w:val="24"/>
                <w:lang w:val="en-US" w:eastAsia="zh-CN" w:bidi="ar"/>
              </w:rPr>
            </w:pPr>
            <w:r>
              <w:rPr>
                <w:rFonts w:ascii="宋体" w:hAnsi="宋体" w:eastAsia="宋体" w:cs="宋体"/>
                <w:color w:val="000000"/>
                <w:spacing w:val="0"/>
                <w:kern w:val="0"/>
                <w:position w:val="0"/>
                <w:sz w:val="24"/>
                <w:szCs w:val="24"/>
                <w:lang w:val="en-US" w:eastAsia="zh-CN" w:bidi="ar"/>
              </w:rPr>
              <w:t>（</w:t>
            </w:r>
            <w:r>
              <w:rPr>
                <w:rFonts w:hint="default" w:ascii="Times New Roman" w:hAnsi="Times New Roman" w:eastAsia="宋体" w:cs="Times New Roman"/>
                <w:color w:val="000000"/>
                <w:spacing w:val="0"/>
                <w:kern w:val="0"/>
                <w:position w:val="0"/>
                <w:sz w:val="24"/>
                <w:szCs w:val="24"/>
                <w:lang w:val="en-US" w:eastAsia="zh-CN" w:bidi="ar"/>
              </w:rPr>
              <w:t>2</w:t>
            </w:r>
            <w:r>
              <w:rPr>
                <w:rFonts w:ascii="宋体" w:hAnsi="宋体" w:eastAsia="宋体" w:cs="宋体"/>
                <w:color w:val="000000"/>
                <w:spacing w:val="0"/>
                <w:kern w:val="0"/>
                <w:position w:val="0"/>
                <w:sz w:val="24"/>
                <w:szCs w:val="24"/>
                <w:lang w:val="en-US" w:eastAsia="zh-CN" w:bidi="ar"/>
              </w:rPr>
              <w:t>）样品质量一般，工艺不够成熟，与采购人实际需求有一定差距的，得</w:t>
            </w:r>
            <w:r>
              <w:rPr>
                <w:rFonts w:hint="eastAsia" w:cs="Times New Roman"/>
                <w:color w:val="000000"/>
                <w:spacing w:val="0"/>
                <w:kern w:val="0"/>
                <w:position w:val="0"/>
                <w:sz w:val="24"/>
                <w:szCs w:val="24"/>
                <w:lang w:val="en-US" w:eastAsia="zh-CN" w:bidi="ar"/>
              </w:rPr>
              <w:t>3</w:t>
            </w:r>
            <w:r>
              <w:rPr>
                <w:rFonts w:hint="default" w:ascii="Times New Roman" w:hAnsi="Times New Roman" w:eastAsia="宋体" w:cs="Times New Roman"/>
                <w:color w:val="000000"/>
                <w:spacing w:val="0"/>
                <w:kern w:val="0"/>
                <w:position w:val="0"/>
                <w:sz w:val="24"/>
                <w:szCs w:val="24"/>
                <w:lang w:val="en-US" w:eastAsia="zh-CN" w:bidi="ar"/>
              </w:rPr>
              <w:t xml:space="preserve"> </w:t>
            </w:r>
            <w:r>
              <w:rPr>
                <w:rFonts w:ascii="宋体" w:hAnsi="宋体" w:eastAsia="宋体" w:cs="宋体"/>
                <w:color w:val="000000"/>
                <w:spacing w:val="0"/>
                <w:kern w:val="0"/>
                <w:position w:val="0"/>
                <w:sz w:val="24"/>
                <w:szCs w:val="24"/>
                <w:lang w:val="en-US" w:eastAsia="zh-CN" w:bidi="ar"/>
              </w:rPr>
              <w:t>分；</w:t>
            </w:r>
          </w:p>
          <w:p w14:paraId="666260B1">
            <w:pPr>
              <w:keepNext w:val="0"/>
              <w:keepLines w:val="0"/>
              <w:widowControl/>
              <w:suppressLineNumbers w:val="0"/>
              <w:spacing w:before="0" w:beforeAutospacing="0" w:after="0" w:afterAutospacing="0" w:line="240" w:lineRule="auto"/>
              <w:ind w:left="0" w:right="0" w:firstLine="0"/>
              <w:jc w:val="left"/>
              <w:rPr>
                <w:rFonts w:ascii="Times New Roman" w:hAnsi="Times New Roman" w:eastAsia="宋体" w:cs="Times New Roman"/>
                <w:kern w:val="0"/>
                <w:sz w:val="24"/>
                <w:szCs w:val="24"/>
                <w:lang w:val="en-US" w:eastAsia="zh-CN" w:bidi="ar"/>
              </w:rPr>
            </w:pPr>
            <w:r>
              <w:rPr>
                <w:rFonts w:ascii="宋体" w:hAnsi="宋体" w:eastAsia="宋体" w:cs="宋体"/>
                <w:color w:val="000000"/>
                <w:spacing w:val="0"/>
                <w:kern w:val="0"/>
                <w:position w:val="0"/>
                <w:sz w:val="24"/>
                <w:szCs w:val="24"/>
                <w:lang w:val="en-US" w:eastAsia="zh-CN" w:bidi="ar"/>
              </w:rPr>
              <w:t>（</w:t>
            </w:r>
            <w:r>
              <w:rPr>
                <w:rFonts w:hint="default" w:ascii="Times New Roman" w:hAnsi="Times New Roman" w:eastAsia="宋体" w:cs="Times New Roman"/>
                <w:color w:val="000000"/>
                <w:spacing w:val="0"/>
                <w:kern w:val="0"/>
                <w:position w:val="0"/>
                <w:sz w:val="24"/>
                <w:szCs w:val="24"/>
                <w:lang w:val="en-US" w:eastAsia="zh-CN" w:bidi="ar"/>
              </w:rPr>
              <w:t>3</w:t>
            </w:r>
            <w:r>
              <w:rPr>
                <w:rFonts w:ascii="宋体" w:hAnsi="宋体" w:eastAsia="宋体" w:cs="宋体"/>
                <w:color w:val="000000"/>
                <w:spacing w:val="0"/>
                <w:kern w:val="0"/>
                <w:position w:val="0"/>
                <w:sz w:val="24"/>
                <w:szCs w:val="24"/>
                <w:lang w:val="en-US" w:eastAsia="zh-CN" w:bidi="ar"/>
              </w:rPr>
              <w:t>）样品质量较差，工艺差，与采购人实际需求差距大的，得</w:t>
            </w:r>
            <w:r>
              <w:rPr>
                <w:rFonts w:hint="default" w:ascii="Times New Roman" w:hAnsi="Times New Roman" w:eastAsia="宋体" w:cs="Times New Roman"/>
                <w:color w:val="000000"/>
                <w:spacing w:val="0"/>
                <w:kern w:val="0"/>
                <w:position w:val="0"/>
                <w:sz w:val="24"/>
                <w:szCs w:val="24"/>
                <w:lang w:val="en-US" w:eastAsia="zh-CN" w:bidi="ar"/>
              </w:rPr>
              <w:t xml:space="preserve">1 </w:t>
            </w:r>
            <w:r>
              <w:rPr>
                <w:rFonts w:ascii="宋体" w:hAnsi="宋体" w:eastAsia="宋体" w:cs="宋体"/>
                <w:color w:val="000000"/>
                <w:spacing w:val="0"/>
                <w:kern w:val="0"/>
                <w:position w:val="0"/>
                <w:sz w:val="24"/>
                <w:szCs w:val="24"/>
                <w:lang w:val="en-US" w:eastAsia="zh-CN" w:bidi="ar"/>
              </w:rPr>
              <w:t>分；</w:t>
            </w:r>
          </w:p>
          <w:p w14:paraId="07CF9842">
            <w:pPr>
              <w:keepNext w:val="0"/>
              <w:keepLines w:val="0"/>
              <w:widowControl/>
              <w:suppressLineNumbers w:val="0"/>
              <w:spacing w:before="0" w:beforeAutospacing="0" w:after="0" w:afterAutospacing="0" w:line="240" w:lineRule="auto"/>
              <w:ind w:left="0" w:right="0" w:firstLine="0"/>
              <w:jc w:val="left"/>
              <w:rPr>
                <w:rFonts w:ascii="Times New Roman" w:hAnsi="Times New Roman" w:eastAsia="宋体" w:cs="Times New Roman"/>
                <w:kern w:val="0"/>
                <w:sz w:val="24"/>
                <w:szCs w:val="24"/>
                <w:lang w:val="en-US" w:eastAsia="zh-CN" w:bidi="ar"/>
              </w:rPr>
            </w:pPr>
            <w:r>
              <w:rPr>
                <w:rFonts w:ascii="宋体" w:hAnsi="宋体" w:eastAsia="宋体" w:cs="宋体"/>
                <w:color w:val="000000"/>
                <w:spacing w:val="0"/>
                <w:kern w:val="0"/>
                <w:position w:val="0"/>
                <w:sz w:val="24"/>
                <w:szCs w:val="24"/>
                <w:lang w:val="en-US" w:eastAsia="zh-CN" w:bidi="ar"/>
              </w:rPr>
              <w:t>（</w:t>
            </w:r>
            <w:r>
              <w:rPr>
                <w:rFonts w:hint="default" w:ascii="Times New Roman" w:hAnsi="Times New Roman" w:eastAsia="宋体" w:cs="Times New Roman"/>
                <w:color w:val="000000"/>
                <w:spacing w:val="0"/>
                <w:kern w:val="0"/>
                <w:position w:val="0"/>
                <w:sz w:val="24"/>
                <w:szCs w:val="24"/>
                <w:lang w:val="en-US" w:eastAsia="zh-CN" w:bidi="ar"/>
              </w:rPr>
              <w:t>4</w:t>
            </w:r>
            <w:r>
              <w:rPr>
                <w:rFonts w:ascii="宋体" w:hAnsi="宋体" w:eastAsia="宋体" w:cs="宋体"/>
                <w:color w:val="000000"/>
                <w:spacing w:val="0"/>
                <w:kern w:val="0"/>
                <w:position w:val="0"/>
                <w:sz w:val="24"/>
                <w:szCs w:val="24"/>
                <w:lang w:val="en-US" w:eastAsia="zh-CN" w:bidi="ar"/>
              </w:rPr>
              <w:t>）差或未提供样品不得分。</w:t>
            </w:r>
          </w:p>
        </w:tc>
        <w:tc>
          <w:tcPr>
            <w:tcW w:w="1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D5E02F">
            <w:pPr>
              <w:keepNext w:val="0"/>
              <w:keepLines w:val="0"/>
              <w:widowControl/>
              <w:suppressLineNumbers w:val="0"/>
              <w:spacing w:before="100" w:beforeAutospacing="1" w:after="100" w:afterAutospacing="1" w:line="240" w:lineRule="auto"/>
              <w:ind w:left="0" w:right="0" w:firstLine="0"/>
              <w:jc w:val="center"/>
              <w:textAlignment w:val="center"/>
              <w:rPr>
                <w:rFonts w:ascii="Times New Roman" w:hAnsi="Times New Roman" w:eastAsia="宋体" w:cs="Times New Roman"/>
                <w:kern w:val="0"/>
                <w:sz w:val="24"/>
                <w:szCs w:val="24"/>
                <w:lang w:val="en-US" w:eastAsia="zh-CN" w:bidi="ar"/>
              </w:rPr>
            </w:pPr>
            <w:r>
              <w:rPr>
                <w:rFonts w:hint="default" w:ascii="Times New Roman" w:hAnsi="Times New Roman" w:eastAsia="宋体" w:cs="Times New Roman"/>
                <w:color w:val="000000"/>
                <w:spacing w:val="0"/>
                <w:kern w:val="0"/>
                <w:position w:val="0"/>
                <w:sz w:val="24"/>
                <w:szCs w:val="24"/>
                <w:lang w:val="en-US" w:eastAsia="zh-CN" w:bidi="ar"/>
              </w:rPr>
              <w:t>0-1</w:t>
            </w:r>
            <w:r>
              <w:rPr>
                <w:rFonts w:hint="eastAsia" w:cs="Times New Roman"/>
                <w:color w:val="000000"/>
                <w:spacing w:val="0"/>
                <w:kern w:val="0"/>
                <w:position w:val="0"/>
                <w:sz w:val="24"/>
                <w:szCs w:val="24"/>
                <w:lang w:val="en-US" w:eastAsia="zh-CN" w:bidi="ar"/>
              </w:rPr>
              <w:t>5</w:t>
            </w:r>
            <w:r>
              <w:rPr>
                <w:rFonts w:ascii="宋体" w:hAnsi="宋体" w:eastAsia="宋体" w:cs="宋体"/>
                <w:color w:val="000000"/>
                <w:spacing w:val="0"/>
                <w:kern w:val="0"/>
                <w:position w:val="0"/>
                <w:sz w:val="24"/>
                <w:szCs w:val="24"/>
                <w:lang w:val="en-US" w:eastAsia="zh-CN" w:bidi="ar"/>
              </w:rPr>
              <w:t>分</w:t>
            </w:r>
          </w:p>
        </w:tc>
      </w:tr>
      <w:tr w14:paraId="2FA84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4" w:hRule="atLeast"/>
          <w:jc w:val="center"/>
        </w:trPr>
        <w:tc>
          <w:tcPr>
            <w:tcW w:w="102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A336C6B">
            <w:pPr>
              <w:ind w:left="-619" w:leftChars="-295" w:firstLine="0" w:firstLineChars="0"/>
              <w:jc w:val="left"/>
              <w:rPr>
                <w:rFonts w:hint="eastAsia" w:ascii="宋体" w:hAnsi="Times New Roman" w:eastAsia="宋体" w:cs="Times New Roman"/>
                <w:sz w:val="24"/>
                <w:szCs w:val="24"/>
              </w:rPr>
            </w:pP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95D6F2E">
            <w:pPr>
              <w:jc w:val="left"/>
              <w:rPr>
                <w:rFonts w:hint="eastAsia" w:ascii="宋体" w:hAnsi="Times New Roman" w:eastAsia="宋体" w:cs="Times New Roman"/>
                <w:sz w:val="24"/>
                <w:szCs w:val="24"/>
              </w:rPr>
            </w:pPr>
          </w:p>
        </w:tc>
        <w:tc>
          <w:tcPr>
            <w:tcW w:w="5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CB6B7D">
            <w:pPr>
              <w:keepNext w:val="0"/>
              <w:keepLines w:val="0"/>
              <w:widowControl/>
              <w:suppressLineNumbers w:val="0"/>
              <w:spacing w:before="100" w:beforeAutospacing="1" w:after="100" w:afterAutospacing="1" w:line="240" w:lineRule="auto"/>
              <w:ind w:left="0" w:right="0" w:firstLine="0"/>
              <w:jc w:val="left"/>
              <w:textAlignment w:val="center"/>
              <w:rPr>
                <w:rFonts w:ascii="Times New Roman" w:hAnsi="Times New Roman" w:eastAsia="宋体" w:cs="Times New Roman"/>
                <w:kern w:val="0"/>
                <w:sz w:val="24"/>
                <w:szCs w:val="24"/>
                <w:lang w:val="en-US" w:eastAsia="zh-CN" w:bidi="ar"/>
              </w:rPr>
            </w:pPr>
            <w:r>
              <w:rPr>
                <w:rFonts w:hint="default" w:ascii="Times New Roman" w:hAnsi="Times New Roman" w:eastAsia="宋体" w:cs="Times New Roman"/>
                <w:color w:val="000000"/>
                <w:spacing w:val="0"/>
                <w:kern w:val="0"/>
                <w:position w:val="0"/>
                <w:sz w:val="24"/>
                <w:szCs w:val="24"/>
                <w:lang w:val="en-US" w:eastAsia="zh-CN" w:bidi="ar"/>
              </w:rPr>
              <w:t>3.</w:t>
            </w:r>
            <w:r>
              <w:rPr>
                <w:rFonts w:ascii="宋体" w:hAnsi="宋体" w:eastAsia="宋体" w:cs="宋体"/>
                <w:color w:val="000000"/>
                <w:spacing w:val="0"/>
                <w:kern w:val="0"/>
                <w:position w:val="0"/>
                <w:sz w:val="24"/>
                <w:szCs w:val="24"/>
                <w:lang w:val="en-US" w:eastAsia="zh-CN" w:bidi="ar"/>
              </w:rPr>
              <w:t>样品舒适度：</w:t>
            </w:r>
          </w:p>
          <w:p w14:paraId="1A6BBC48">
            <w:pPr>
              <w:keepNext w:val="0"/>
              <w:keepLines w:val="0"/>
              <w:widowControl/>
              <w:suppressLineNumbers w:val="0"/>
              <w:spacing w:before="0" w:beforeAutospacing="0" w:after="0" w:afterAutospacing="0" w:line="240" w:lineRule="auto"/>
              <w:ind w:left="0" w:right="0" w:firstLine="0"/>
              <w:jc w:val="left"/>
              <w:rPr>
                <w:rFonts w:ascii="Times New Roman" w:hAnsi="Times New Roman" w:eastAsia="宋体" w:cs="Times New Roman"/>
                <w:kern w:val="0"/>
                <w:sz w:val="24"/>
                <w:szCs w:val="24"/>
                <w:lang w:val="en-US" w:eastAsia="zh-CN" w:bidi="ar"/>
              </w:rPr>
            </w:pPr>
            <w:r>
              <w:rPr>
                <w:rFonts w:ascii="宋体" w:hAnsi="宋体" w:eastAsia="宋体" w:cs="宋体"/>
                <w:color w:val="000000"/>
                <w:spacing w:val="0"/>
                <w:kern w:val="0"/>
                <w:position w:val="0"/>
                <w:sz w:val="24"/>
                <w:szCs w:val="24"/>
                <w:lang w:val="en-US" w:eastAsia="zh-CN" w:bidi="ar"/>
              </w:rPr>
              <w:t>（</w:t>
            </w:r>
            <w:r>
              <w:rPr>
                <w:rFonts w:hint="default" w:ascii="Times New Roman" w:hAnsi="Times New Roman" w:eastAsia="宋体" w:cs="Times New Roman"/>
                <w:color w:val="000000"/>
                <w:spacing w:val="0"/>
                <w:kern w:val="0"/>
                <w:position w:val="0"/>
                <w:sz w:val="24"/>
                <w:szCs w:val="24"/>
                <w:lang w:val="en-US" w:eastAsia="zh-CN" w:bidi="ar"/>
              </w:rPr>
              <w:t>1</w:t>
            </w:r>
            <w:r>
              <w:rPr>
                <w:rFonts w:ascii="宋体" w:hAnsi="宋体" w:eastAsia="宋体" w:cs="宋体"/>
                <w:color w:val="000000"/>
                <w:spacing w:val="0"/>
                <w:kern w:val="0"/>
                <w:position w:val="0"/>
                <w:sz w:val="24"/>
                <w:szCs w:val="24"/>
                <w:lang w:val="en-US" w:eastAsia="zh-CN" w:bidi="ar"/>
              </w:rPr>
              <w:t>）样品穿着舒适度高，符合或优于采购人实际需求的，得</w:t>
            </w:r>
            <w:r>
              <w:rPr>
                <w:rFonts w:hint="eastAsia" w:cs="Times New Roman"/>
                <w:color w:val="000000"/>
                <w:spacing w:val="0"/>
                <w:kern w:val="0"/>
                <w:position w:val="0"/>
                <w:sz w:val="24"/>
                <w:szCs w:val="24"/>
                <w:lang w:val="en-US" w:eastAsia="zh-CN" w:bidi="ar"/>
              </w:rPr>
              <w:t>5</w:t>
            </w:r>
            <w:r>
              <w:rPr>
                <w:rFonts w:hint="default" w:ascii="Times New Roman" w:hAnsi="Times New Roman" w:eastAsia="宋体" w:cs="Times New Roman"/>
                <w:color w:val="000000"/>
                <w:spacing w:val="0"/>
                <w:kern w:val="0"/>
                <w:position w:val="0"/>
                <w:sz w:val="24"/>
                <w:szCs w:val="24"/>
                <w:lang w:val="en-US" w:eastAsia="zh-CN" w:bidi="ar"/>
              </w:rPr>
              <w:t xml:space="preserve"> </w:t>
            </w:r>
            <w:r>
              <w:rPr>
                <w:rFonts w:ascii="宋体" w:hAnsi="宋体" w:eastAsia="宋体" w:cs="宋体"/>
                <w:color w:val="000000"/>
                <w:spacing w:val="0"/>
                <w:kern w:val="0"/>
                <w:position w:val="0"/>
                <w:sz w:val="24"/>
                <w:szCs w:val="24"/>
                <w:lang w:val="en-US" w:eastAsia="zh-CN" w:bidi="ar"/>
              </w:rPr>
              <w:t>分；</w:t>
            </w:r>
          </w:p>
          <w:p w14:paraId="2853E526">
            <w:pPr>
              <w:keepNext w:val="0"/>
              <w:keepLines w:val="0"/>
              <w:widowControl/>
              <w:suppressLineNumbers w:val="0"/>
              <w:spacing w:before="0" w:beforeAutospacing="0" w:after="0" w:afterAutospacing="0" w:line="240" w:lineRule="auto"/>
              <w:ind w:left="0" w:right="0" w:firstLine="0"/>
              <w:jc w:val="left"/>
              <w:rPr>
                <w:rFonts w:ascii="Times New Roman" w:hAnsi="Times New Roman" w:eastAsia="宋体" w:cs="Times New Roman"/>
                <w:kern w:val="0"/>
                <w:sz w:val="24"/>
                <w:szCs w:val="24"/>
                <w:lang w:val="en-US" w:eastAsia="zh-CN" w:bidi="ar"/>
              </w:rPr>
            </w:pPr>
            <w:r>
              <w:rPr>
                <w:rFonts w:ascii="宋体" w:hAnsi="宋体" w:eastAsia="宋体" w:cs="宋体"/>
                <w:color w:val="000000"/>
                <w:spacing w:val="0"/>
                <w:kern w:val="0"/>
                <w:position w:val="0"/>
                <w:sz w:val="24"/>
                <w:szCs w:val="24"/>
                <w:lang w:val="en-US" w:eastAsia="zh-CN" w:bidi="ar"/>
              </w:rPr>
              <w:t>（</w:t>
            </w:r>
            <w:r>
              <w:rPr>
                <w:rFonts w:hint="default" w:ascii="Times New Roman" w:hAnsi="Times New Roman" w:eastAsia="宋体" w:cs="Times New Roman"/>
                <w:color w:val="000000"/>
                <w:spacing w:val="0"/>
                <w:kern w:val="0"/>
                <w:position w:val="0"/>
                <w:sz w:val="24"/>
                <w:szCs w:val="24"/>
                <w:lang w:val="en-US" w:eastAsia="zh-CN" w:bidi="ar"/>
              </w:rPr>
              <w:t>2</w:t>
            </w:r>
            <w:r>
              <w:rPr>
                <w:rFonts w:ascii="宋体" w:hAnsi="宋体" w:eastAsia="宋体" w:cs="宋体"/>
                <w:color w:val="000000"/>
                <w:spacing w:val="0"/>
                <w:kern w:val="0"/>
                <w:position w:val="0"/>
                <w:sz w:val="24"/>
                <w:szCs w:val="24"/>
                <w:lang w:val="en-US" w:eastAsia="zh-CN" w:bidi="ar"/>
              </w:rPr>
              <w:t>）样品穿着舒适度不足，与采购人实际需求有一定差距的，得</w:t>
            </w:r>
            <w:r>
              <w:rPr>
                <w:rFonts w:hint="eastAsia" w:cs="Times New Roman"/>
                <w:color w:val="000000"/>
                <w:spacing w:val="0"/>
                <w:kern w:val="0"/>
                <w:position w:val="0"/>
                <w:sz w:val="24"/>
                <w:szCs w:val="24"/>
                <w:lang w:val="en-US" w:eastAsia="zh-CN" w:bidi="ar"/>
              </w:rPr>
              <w:t>3</w:t>
            </w:r>
            <w:r>
              <w:rPr>
                <w:rFonts w:hint="default" w:ascii="Times New Roman" w:hAnsi="Times New Roman" w:eastAsia="宋体" w:cs="Times New Roman"/>
                <w:color w:val="000000"/>
                <w:spacing w:val="0"/>
                <w:kern w:val="0"/>
                <w:position w:val="0"/>
                <w:sz w:val="24"/>
                <w:szCs w:val="24"/>
                <w:lang w:val="en-US" w:eastAsia="zh-CN" w:bidi="ar"/>
              </w:rPr>
              <w:t xml:space="preserve"> </w:t>
            </w:r>
            <w:r>
              <w:rPr>
                <w:rFonts w:ascii="宋体" w:hAnsi="宋体" w:eastAsia="宋体" w:cs="宋体"/>
                <w:color w:val="000000"/>
                <w:spacing w:val="0"/>
                <w:kern w:val="0"/>
                <w:position w:val="0"/>
                <w:sz w:val="24"/>
                <w:szCs w:val="24"/>
                <w:lang w:val="en-US" w:eastAsia="zh-CN" w:bidi="ar"/>
              </w:rPr>
              <w:t>分；</w:t>
            </w:r>
          </w:p>
          <w:p w14:paraId="5AE23406">
            <w:pPr>
              <w:keepNext w:val="0"/>
              <w:keepLines w:val="0"/>
              <w:widowControl/>
              <w:suppressLineNumbers w:val="0"/>
              <w:spacing w:before="0" w:beforeAutospacing="0" w:after="0" w:afterAutospacing="0" w:line="240" w:lineRule="auto"/>
              <w:ind w:left="0" w:right="0" w:firstLine="0"/>
              <w:jc w:val="left"/>
              <w:rPr>
                <w:rFonts w:ascii="Times New Roman" w:hAnsi="Times New Roman" w:eastAsia="宋体" w:cs="Times New Roman"/>
                <w:kern w:val="0"/>
                <w:sz w:val="24"/>
                <w:szCs w:val="24"/>
                <w:lang w:val="en-US" w:eastAsia="zh-CN" w:bidi="ar"/>
              </w:rPr>
            </w:pPr>
            <w:r>
              <w:rPr>
                <w:rFonts w:ascii="宋体" w:hAnsi="宋体" w:eastAsia="宋体" w:cs="宋体"/>
                <w:color w:val="000000"/>
                <w:spacing w:val="0"/>
                <w:kern w:val="0"/>
                <w:position w:val="0"/>
                <w:sz w:val="24"/>
                <w:szCs w:val="24"/>
                <w:lang w:val="en-US" w:eastAsia="zh-CN" w:bidi="ar"/>
              </w:rPr>
              <w:t>（</w:t>
            </w:r>
            <w:r>
              <w:rPr>
                <w:rFonts w:hint="default" w:ascii="Times New Roman" w:hAnsi="Times New Roman" w:eastAsia="宋体" w:cs="Times New Roman"/>
                <w:color w:val="000000"/>
                <w:spacing w:val="0"/>
                <w:kern w:val="0"/>
                <w:position w:val="0"/>
                <w:sz w:val="24"/>
                <w:szCs w:val="24"/>
                <w:lang w:val="en-US" w:eastAsia="zh-CN" w:bidi="ar"/>
              </w:rPr>
              <w:t>3</w:t>
            </w:r>
            <w:r>
              <w:rPr>
                <w:rFonts w:ascii="宋体" w:hAnsi="宋体" w:eastAsia="宋体" w:cs="宋体"/>
                <w:color w:val="000000"/>
                <w:spacing w:val="0"/>
                <w:kern w:val="0"/>
                <w:position w:val="0"/>
                <w:sz w:val="24"/>
                <w:szCs w:val="24"/>
                <w:lang w:val="en-US" w:eastAsia="zh-CN" w:bidi="ar"/>
              </w:rPr>
              <w:t>）样品穿着无舒适性，与采购人实际需求有较大差距的，得</w:t>
            </w:r>
            <w:r>
              <w:rPr>
                <w:rFonts w:hint="default" w:ascii="Times New Roman" w:hAnsi="Times New Roman" w:eastAsia="宋体" w:cs="Times New Roman"/>
                <w:color w:val="000000"/>
                <w:spacing w:val="0"/>
                <w:kern w:val="0"/>
                <w:position w:val="0"/>
                <w:sz w:val="24"/>
                <w:szCs w:val="24"/>
                <w:lang w:val="en-US" w:eastAsia="zh-CN" w:bidi="ar"/>
              </w:rPr>
              <w:t xml:space="preserve">1 </w:t>
            </w:r>
            <w:r>
              <w:rPr>
                <w:rFonts w:ascii="宋体" w:hAnsi="宋体" w:eastAsia="宋体" w:cs="宋体"/>
                <w:color w:val="000000"/>
                <w:spacing w:val="0"/>
                <w:kern w:val="0"/>
                <w:position w:val="0"/>
                <w:sz w:val="24"/>
                <w:szCs w:val="24"/>
                <w:lang w:val="en-US" w:eastAsia="zh-CN" w:bidi="ar"/>
              </w:rPr>
              <w:t>分；</w:t>
            </w:r>
          </w:p>
          <w:p w14:paraId="60A15D7A">
            <w:pPr>
              <w:keepNext w:val="0"/>
              <w:keepLines w:val="0"/>
              <w:widowControl/>
              <w:suppressLineNumbers w:val="0"/>
              <w:spacing w:before="0" w:beforeAutospacing="0" w:after="0" w:afterAutospacing="0" w:line="240" w:lineRule="auto"/>
              <w:ind w:left="0" w:right="0" w:firstLine="0"/>
              <w:jc w:val="left"/>
              <w:rPr>
                <w:rFonts w:ascii="Times New Roman" w:hAnsi="Times New Roman" w:eastAsia="宋体" w:cs="Times New Roman"/>
                <w:kern w:val="0"/>
                <w:sz w:val="24"/>
                <w:szCs w:val="24"/>
                <w:lang w:val="en-US" w:eastAsia="zh-CN" w:bidi="ar"/>
              </w:rPr>
            </w:pPr>
            <w:r>
              <w:rPr>
                <w:rFonts w:ascii="宋体" w:hAnsi="宋体" w:eastAsia="宋体" w:cs="宋体"/>
                <w:color w:val="000000"/>
                <w:spacing w:val="0"/>
                <w:kern w:val="0"/>
                <w:position w:val="0"/>
                <w:sz w:val="24"/>
                <w:szCs w:val="24"/>
                <w:lang w:val="en-US" w:eastAsia="zh-CN" w:bidi="ar"/>
              </w:rPr>
              <w:t>（</w:t>
            </w:r>
            <w:r>
              <w:rPr>
                <w:rFonts w:hint="default" w:ascii="Times New Roman" w:hAnsi="Times New Roman" w:eastAsia="宋体" w:cs="Times New Roman"/>
                <w:color w:val="000000"/>
                <w:spacing w:val="0"/>
                <w:kern w:val="0"/>
                <w:position w:val="0"/>
                <w:sz w:val="24"/>
                <w:szCs w:val="24"/>
                <w:lang w:val="en-US" w:eastAsia="zh-CN" w:bidi="ar"/>
              </w:rPr>
              <w:t>4</w:t>
            </w:r>
            <w:r>
              <w:rPr>
                <w:rFonts w:ascii="宋体" w:hAnsi="宋体" w:eastAsia="宋体" w:cs="宋体"/>
                <w:color w:val="000000"/>
                <w:spacing w:val="0"/>
                <w:kern w:val="0"/>
                <w:position w:val="0"/>
                <w:sz w:val="24"/>
                <w:szCs w:val="24"/>
                <w:lang w:val="en-US" w:eastAsia="zh-CN" w:bidi="ar"/>
              </w:rPr>
              <w:t>）差或未提供样品不得分。</w:t>
            </w:r>
          </w:p>
        </w:tc>
        <w:tc>
          <w:tcPr>
            <w:tcW w:w="136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C212EBC">
            <w:pPr>
              <w:jc w:val="left"/>
              <w:rPr>
                <w:rFonts w:hint="eastAsia" w:ascii="宋体" w:hAnsi="Times New Roman" w:eastAsia="宋体" w:cs="Times New Roman"/>
                <w:sz w:val="24"/>
                <w:szCs w:val="24"/>
              </w:rPr>
            </w:pPr>
          </w:p>
        </w:tc>
      </w:tr>
      <w:tr w14:paraId="1498A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2" w:hRule="atLeast"/>
          <w:jc w:val="center"/>
        </w:trPr>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62403A5">
            <w:pPr>
              <w:jc w:val="left"/>
              <w:rPr>
                <w:rFonts w:hint="eastAsia" w:ascii="宋体" w:hAnsi="Times New Roman" w:eastAsia="宋体" w:cs="Times New Roman"/>
                <w:sz w:val="24"/>
                <w:szCs w:val="24"/>
              </w:rPr>
            </w:pP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731D36">
            <w:pPr>
              <w:keepNext w:val="0"/>
              <w:keepLines w:val="0"/>
              <w:widowControl/>
              <w:suppressLineNumbers w:val="0"/>
              <w:spacing w:before="100" w:beforeAutospacing="1" w:after="100" w:afterAutospacing="1" w:line="240" w:lineRule="auto"/>
              <w:ind w:left="0" w:right="0" w:hanging="244"/>
              <w:jc w:val="center"/>
              <w:textAlignment w:val="center"/>
              <w:rPr>
                <w:rFonts w:ascii="Times New Roman" w:hAnsi="Times New Roman" w:eastAsia="宋体" w:cs="Times New Roman"/>
                <w:kern w:val="0"/>
                <w:sz w:val="24"/>
                <w:szCs w:val="24"/>
                <w:lang w:val="en-US" w:eastAsia="zh-CN" w:bidi="ar"/>
              </w:rPr>
            </w:pPr>
            <w:r>
              <w:rPr>
                <w:rFonts w:hint="eastAsia" w:ascii="宋体" w:hAnsi="宋体" w:eastAsia="宋体" w:cs="宋体"/>
                <w:color w:val="000000"/>
                <w:spacing w:val="0"/>
                <w:kern w:val="0"/>
                <w:position w:val="0"/>
                <w:sz w:val="24"/>
                <w:szCs w:val="24"/>
                <w:lang w:val="en-US" w:eastAsia="zh-CN" w:bidi="ar"/>
              </w:rPr>
              <w:t xml:space="preserve">  </w:t>
            </w:r>
            <w:r>
              <w:rPr>
                <w:rFonts w:ascii="宋体" w:hAnsi="宋体" w:eastAsia="宋体" w:cs="宋体"/>
                <w:color w:val="000000"/>
                <w:spacing w:val="0"/>
                <w:kern w:val="0"/>
                <w:position w:val="0"/>
                <w:sz w:val="24"/>
                <w:szCs w:val="24"/>
                <w:lang w:val="en-US" w:eastAsia="zh-CN" w:bidi="ar"/>
              </w:rPr>
              <w:t>产品业绩</w:t>
            </w:r>
          </w:p>
        </w:tc>
        <w:tc>
          <w:tcPr>
            <w:tcW w:w="5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8AA23D">
            <w:pPr>
              <w:keepNext w:val="0"/>
              <w:keepLines w:val="0"/>
              <w:widowControl/>
              <w:suppressLineNumbers w:val="0"/>
              <w:spacing w:before="100" w:beforeAutospacing="1" w:after="100" w:afterAutospacing="1" w:line="240" w:lineRule="auto"/>
              <w:ind w:left="0" w:right="0" w:firstLine="0"/>
              <w:jc w:val="left"/>
              <w:textAlignment w:val="center"/>
              <w:rPr>
                <w:rFonts w:ascii="Times New Roman" w:hAnsi="Times New Roman" w:eastAsia="宋体" w:cs="Times New Roman"/>
                <w:kern w:val="0"/>
                <w:sz w:val="24"/>
                <w:szCs w:val="24"/>
                <w:lang w:val="en-US" w:eastAsia="zh-CN" w:bidi="ar"/>
              </w:rPr>
            </w:pPr>
            <w:r>
              <w:rPr>
                <w:rFonts w:ascii="宋体" w:hAnsi="宋体" w:eastAsia="宋体" w:cs="宋体"/>
                <w:color w:val="000000"/>
                <w:spacing w:val="0"/>
                <w:kern w:val="0"/>
                <w:position w:val="0"/>
                <w:sz w:val="24"/>
                <w:szCs w:val="24"/>
                <w:lang w:val="en-US" w:eastAsia="zh-CN" w:bidi="ar"/>
              </w:rPr>
              <w:t>每提供一份近三年（</w:t>
            </w:r>
            <w:r>
              <w:rPr>
                <w:rFonts w:hint="default" w:ascii="Times New Roman" w:hAnsi="Times New Roman" w:eastAsia="宋体" w:cs="Times New Roman"/>
                <w:color w:val="000000"/>
                <w:spacing w:val="0"/>
                <w:kern w:val="0"/>
                <w:position w:val="0"/>
                <w:sz w:val="24"/>
                <w:szCs w:val="24"/>
                <w:lang w:val="en-US" w:eastAsia="zh-CN" w:bidi="ar"/>
              </w:rPr>
              <w:t xml:space="preserve">2023 </w:t>
            </w:r>
            <w:r>
              <w:rPr>
                <w:rFonts w:ascii="宋体" w:hAnsi="宋体" w:eastAsia="宋体" w:cs="宋体"/>
                <w:color w:val="000000"/>
                <w:spacing w:val="0"/>
                <w:kern w:val="0"/>
                <w:position w:val="0"/>
                <w:sz w:val="24"/>
                <w:szCs w:val="24"/>
                <w:lang w:val="en-US" w:eastAsia="zh-CN" w:bidi="ar"/>
              </w:rPr>
              <w:t>年</w:t>
            </w:r>
            <w:r>
              <w:rPr>
                <w:rFonts w:hint="default" w:ascii="Times New Roman" w:hAnsi="Times New Roman" w:eastAsia="宋体" w:cs="Times New Roman"/>
                <w:color w:val="000000"/>
                <w:spacing w:val="0"/>
                <w:kern w:val="0"/>
                <w:position w:val="0"/>
                <w:sz w:val="24"/>
                <w:szCs w:val="24"/>
                <w:lang w:val="en-US" w:eastAsia="zh-CN" w:bidi="ar"/>
              </w:rPr>
              <w:t xml:space="preserve">01 </w:t>
            </w:r>
            <w:r>
              <w:rPr>
                <w:rFonts w:ascii="宋体" w:hAnsi="宋体" w:eastAsia="宋体" w:cs="宋体"/>
                <w:color w:val="000000"/>
                <w:spacing w:val="0"/>
                <w:kern w:val="0"/>
                <w:position w:val="0"/>
                <w:sz w:val="24"/>
                <w:szCs w:val="24"/>
                <w:lang w:val="en-US" w:eastAsia="zh-CN" w:bidi="ar"/>
              </w:rPr>
              <w:t>月</w:t>
            </w:r>
            <w:r>
              <w:rPr>
                <w:rFonts w:hint="default" w:ascii="Times New Roman" w:hAnsi="Times New Roman" w:eastAsia="宋体" w:cs="Times New Roman"/>
                <w:color w:val="000000"/>
                <w:spacing w:val="0"/>
                <w:kern w:val="0"/>
                <w:position w:val="0"/>
                <w:sz w:val="24"/>
                <w:szCs w:val="24"/>
                <w:lang w:val="en-US" w:eastAsia="zh-CN" w:bidi="ar"/>
              </w:rPr>
              <w:t xml:space="preserve">01 </w:t>
            </w:r>
            <w:r>
              <w:rPr>
                <w:rFonts w:ascii="宋体" w:hAnsi="宋体" w:eastAsia="宋体" w:cs="宋体"/>
                <w:color w:val="000000"/>
                <w:spacing w:val="0"/>
                <w:kern w:val="0"/>
                <w:position w:val="0"/>
                <w:sz w:val="24"/>
                <w:szCs w:val="24"/>
                <w:lang w:val="en-US" w:eastAsia="zh-CN" w:bidi="ar"/>
              </w:rPr>
              <w:t>日至今，以合同签订时间为准）在</w:t>
            </w:r>
            <w:r>
              <w:rPr>
                <w:rFonts w:hint="eastAsia" w:ascii="宋体" w:hAnsi="宋体" w:cs="宋体"/>
                <w:color w:val="000000"/>
                <w:spacing w:val="0"/>
                <w:kern w:val="0"/>
                <w:position w:val="0"/>
                <w:sz w:val="24"/>
                <w:szCs w:val="24"/>
                <w:lang w:val="en-US" w:eastAsia="zh-CN" w:bidi="ar"/>
              </w:rPr>
              <w:t>二</w:t>
            </w:r>
            <w:r>
              <w:rPr>
                <w:rFonts w:ascii="宋体" w:hAnsi="宋体" w:eastAsia="宋体" w:cs="宋体"/>
                <w:color w:val="000000"/>
                <w:spacing w:val="0"/>
                <w:kern w:val="0"/>
                <w:position w:val="0"/>
                <w:sz w:val="24"/>
                <w:szCs w:val="24"/>
                <w:lang w:val="en-US" w:eastAsia="zh-CN" w:bidi="ar"/>
              </w:rPr>
              <w:t>甲</w:t>
            </w:r>
            <w:r>
              <w:rPr>
                <w:rFonts w:hint="eastAsia" w:ascii="宋体" w:hAnsi="宋体" w:cs="宋体"/>
                <w:color w:val="000000"/>
                <w:spacing w:val="0"/>
                <w:kern w:val="0"/>
                <w:position w:val="0"/>
                <w:sz w:val="24"/>
                <w:szCs w:val="24"/>
                <w:lang w:val="en-US" w:eastAsia="zh-CN" w:bidi="ar"/>
              </w:rPr>
              <w:t>及以上</w:t>
            </w:r>
            <w:r>
              <w:rPr>
                <w:rFonts w:ascii="宋体" w:hAnsi="宋体" w:eastAsia="宋体" w:cs="宋体"/>
                <w:color w:val="000000"/>
                <w:spacing w:val="0"/>
                <w:kern w:val="0"/>
                <w:position w:val="0"/>
                <w:sz w:val="24"/>
                <w:szCs w:val="24"/>
                <w:lang w:val="en-US" w:eastAsia="zh-CN" w:bidi="ar"/>
              </w:rPr>
              <w:t>医院包含所投产品的供货业绩得</w:t>
            </w:r>
            <w:r>
              <w:rPr>
                <w:rFonts w:hint="default" w:ascii="Times New Roman" w:hAnsi="Times New Roman" w:eastAsia="宋体" w:cs="Times New Roman"/>
                <w:color w:val="000000"/>
                <w:spacing w:val="0"/>
                <w:kern w:val="0"/>
                <w:position w:val="0"/>
                <w:sz w:val="24"/>
                <w:szCs w:val="24"/>
                <w:lang w:val="en-US" w:eastAsia="zh-CN" w:bidi="ar"/>
              </w:rPr>
              <w:t xml:space="preserve">3 </w:t>
            </w:r>
            <w:r>
              <w:rPr>
                <w:rFonts w:ascii="宋体" w:hAnsi="宋体" w:eastAsia="宋体" w:cs="宋体"/>
                <w:color w:val="000000"/>
                <w:spacing w:val="0"/>
                <w:kern w:val="0"/>
                <w:position w:val="0"/>
                <w:sz w:val="24"/>
                <w:szCs w:val="24"/>
                <w:lang w:val="en-US" w:eastAsia="zh-CN" w:bidi="ar"/>
              </w:rPr>
              <w:t>分，满分</w:t>
            </w:r>
            <w:r>
              <w:rPr>
                <w:rFonts w:hint="default" w:ascii="Times New Roman" w:hAnsi="Times New Roman" w:eastAsia="宋体" w:cs="Times New Roman"/>
                <w:color w:val="000000"/>
                <w:spacing w:val="0"/>
                <w:kern w:val="0"/>
                <w:position w:val="0"/>
                <w:sz w:val="24"/>
                <w:szCs w:val="24"/>
                <w:lang w:val="en-US" w:eastAsia="zh-CN" w:bidi="ar"/>
              </w:rPr>
              <w:t xml:space="preserve">9 </w:t>
            </w:r>
            <w:r>
              <w:rPr>
                <w:rFonts w:ascii="宋体" w:hAnsi="宋体" w:eastAsia="宋体" w:cs="宋体"/>
                <w:color w:val="000000"/>
                <w:spacing w:val="0"/>
                <w:kern w:val="0"/>
                <w:position w:val="0"/>
                <w:sz w:val="24"/>
                <w:szCs w:val="24"/>
                <w:lang w:val="en-US" w:eastAsia="zh-CN" w:bidi="ar"/>
              </w:rPr>
              <w:t>分。</w:t>
            </w:r>
          </w:p>
          <w:p w14:paraId="465E07A7">
            <w:pPr>
              <w:keepNext w:val="0"/>
              <w:keepLines w:val="0"/>
              <w:widowControl/>
              <w:suppressLineNumbers w:val="0"/>
              <w:spacing w:before="100" w:beforeAutospacing="1" w:after="100" w:afterAutospacing="1" w:line="240" w:lineRule="auto"/>
              <w:ind w:left="0" w:right="0" w:firstLine="0"/>
              <w:jc w:val="left"/>
              <w:textAlignment w:val="center"/>
              <w:rPr>
                <w:rFonts w:ascii="Times New Roman" w:hAnsi="Times New Roman" w:eastAsia="宋体" w:cs="Times New Roman"/>
                <w:kern w:val="0"/>
                <w:sz w:val="24"/>
                <w:szCs w:val="24"/>
                <w:lang w:val="en-US" w:eastAsia="zh-CN" w:bidi="ar"/>
              </w:rPr>
            </w:pPr>
            <w:r>
              <w:rPr>
                <w:rFonts w:ascii="宋体" w:hAnsi="宋体" w:eastAsia="宋体" w:cs="宋体"/>
                <w:color w:val="000000"/>
                <w:spacing w:val="0"/>
                <w:kern w:val="0"/>
                <w:position w:val="0"/>
                <w:sz w:val="24"/>
                <w:szCs w:val="24"/>
                <w:lang w:val="en-US" w:eastAsia="zh-CN" w:bidi="ar"/>
              </w:rPr>
              <w:t>注：</w:t>
            </w:r>
            <w:r>
              <w:rPr>
                <w:rFonts w:hint="default" w:ascii="Times New Roman" w:hAnsi="Times New Roman" w:eastAsia="宋体" w:cs="Times New Roman"/>
                <w:color w:val="000000"/>
                <w:spacing w:val="0"/>
                <w:kern w:val="0"/>
                <w:position w:val="0"/>
                <w:sz w:val="24"/>
                <w:szCs w:val="24"/>
                <w:lang w:val="en-US" w:eastAsia="zh-CN" w:bidi="ar"/>
              </w:rPr>
              <w:t>1.</w:t>
            </w:r>
            <w:r>
              <w:rPr>
                <w:rFonts w:ascii="宋体" w:hAnsi="宋体" w:eastAsia="宋体" w:cs="宋体"/>
                <w:color w:val="000000"/>
                <w:spacing w:val="0"/>
                <w:kern w:val="0"/>
                <w:position w:val="0"/>
                <w:sz w:val="24"/>
                <w:szCs w:val="24"/>
                <w:lang w:val="en-US" w:eastAsia="zh-CN" w:bidi="ar"/>
              </w:rPr>
              <w:t>响应文件中提供业绩合同扫描件，如上述材料中无法体现合同签订的时间、项目内容等评审因素，须另附业主单位的证明材料扫描件（加盖业主单位的公章），且经</w:t>
            </w:r>
            <w:r>
              <w:rPr>
                <w:rFonts w:hint="eastAsia" w:ascii="宋体" w:hAnsi="宋体" w:eastAsia="宋体" w:cs="宋体"/>
                <w:color w:val="000000"/>
                <w:spacing w:val="0"/>
                <w:kern w:val="0"/>
                <w:position w:val="0"/>
                <w:sz w:val="24"/>
                <w:szCs w:val="24"/>
                <w:lang w:val="en-US" w:eastAsia="zh-CN" w:bidi="ar"/>
              </w:rPr>
              <w:t>评审小组</w:t>
            </w:r>
            <w:r>
              <w:rPr>
                <w:rFonts w:ascii="宋体" w:hAnsi="宋体" w:eastAsia="宋体" w:cs="宋体"/>
                <w:color w:val="000000"/>
                <w:spacing w:val="0"/>
                <w:kern w:val="0"/>
                <w:position w:val="0"/>
                <w:sz w:val="24"/>
                <w:szCs w:val="24"/>
                <w:lang w:val="en-US" w:eastAsia="zh-CN" w:bidi="ar"/>
              </w:rPr>
              <w:t>认可后，给予得分；</w:t>
            </w:r>
          </w:p>
          <w:p w14:paraId="7CE47DA6">
            <w:pPr>
              <w:keepNext w:val="0"/>
              <w:keepLines w:val="0"/>
              <w:widowControl/>
              <w:suppressLineNumbers w:val="0"/>
              <w:spacing w:before="0" w:beforeAutospacing="0" w:after="0" w:afterAutospacing="0" w:line="240" w:lineRule="auto"/>
              <w:ind w:left="0" w:right="0" w:firstLine="0"/>
              <w:jc w:val="left"/>
              <w:rPr>
                <w:rFonts w:ascii="Times New Roman" w:hAnsi="Times New Roman" w:eastAsia="宋体" w:cs="Times New Roman"/>
                <w:kern w:val="0"/>
                <w:sz w:val="24"/>
                <w:szCs w:val="24"/>
                <w:lang w:val="en-US" w:eastAsia="zh-CN" w:bidi="ar"/>
              </w:rPr>
            </w:pPr>
            <w:r>
              <w:rPr>
                <w:rFonts w:hint="default" w:ascii="Times New Roman" w:hAnsi="Times New Roman" w:eastAsia="宋体" w:cs="Times New Roman"/>
                <w:color w:val="000000"/>
                <w:spacing w:val="0"/>
                <w:kern w:val="0"/>
                <w:position w:val="0"/>
                <w:sz w:val="24"/>
                <w:szCs w:val="24"/>
                <w:lang w:val="en-US" w:eastAsia="zh-CN" w:bidi="ar"/>
              </w:rPr>
              <w:t>2.</w:t>
            </w:r>
            <w:r>
              <w:rPr>
                <w:rFonts w:ascii="宋体" w:hAnsi="宋体" w:eastAsia="宋体" w:cs="宋体"/>
                <w:color w:val="000000"/>
                <w:spacing w:val="0"/>
                <w:kern w:val="0"/>
                <w:position w:val="0"/>
                <w:sz w:val="24"/>
                <w:szCs w:val="24"/>
                <w:lang w:val="en-US" w:eastAsia="zh-CN" w:bidi="ar"/>
              </w:rPr>
              <w:t>同一业主方的合同均按一个业绩认定；</w:t>
            </w:r>
          </w:p>
          <w:p w14:paraId="1389B8B2">
            <w:pPr>
              <w:keepNext w:val="0"/>
              <w:keepLines w:val="0"/>
              <w:widowControl/>
              <w:suppressLineNumbers w:val="0"/>
              <w:spacing w:before="0" w:beforeAutospacing="0" w:after="0" w:afterAutospacing="0" w:line="240" w:lineRule="auto"/>
              <w:ind w:left="0" w:right="0" w:firstLine="0"/>
              <w:jc w:val="left"/>
              <w:rPr>
                <w:rFonts w:ascii="Times New Roman" w:hAnsi="Times New Roman" w:eastAsia="宋体" w:cs="Times New Roman"/>
                <w:kern w:val="0"/>
                <w:sz w:val="24"/>
                <w:szCs w:val="24"/>
                <w:lang w:val="en-US" w:eastAsia="zh-CN" w:bidi="ar"/>
              </w:rPr>
            </w:pPr>
            <w:r>
              <w:rPr>
                <w:rFonts w:hint="default" w:ascii="Times New Roman" w:hAnsi="Times New Roman" w:eastAsia="宋体" w:cs="Times New Roman"/>
                <w:color w:val="000000"/>
                <w:spacing w:val="0"/>
                <w:kern w:val="0"/>
                <w:position w:val="0"/>
                <w:sz w:val="24"/>
                <w:szCs w:val="24"/>
                <w:lang w:val="en-US" w:eastAsia="zh-CN" w:bidi="ar"/>
              </w:rPr>
              <w:t>3.</w:t>
            </w:r>
            <w:r>
              <w:rPr>
                <w:rFonts w:ascii="宋体" w:hAnsi="宋体" w:eastAsia="宋体" w:cs="宋体"/>
                <w:color w:val="000000"/>
                <w:spacing w:val="0"/>
                <w:kern w:val="0"/>
                <w:position w:val="0"/>
                <w:sz w:val="24"/>
                <w:szCs w:val="24"/>
                <w:lang w:val="en-US" w:eastAsia="zh-CN" w:bidi="ar"/>
              </w:rPr>
              <w:t>须在响应文件中提供业绩合同主体方医院等级截图。</w:t>
            </w:r>
          </w:p>
        </w:tc>
        <w:tc>
          <w:tcPr>
            <w:tcW w:w="1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D0C87F">
            <w:pPr>
              <w:keepNext w:val="0"/>
              <w:keepLines w:val="0"/>
              <w:widowControl/>
              <w:suppressLineNumbers w:val="0"/>
              <w:spacing w:before="100" w:beforeAutospacing="1" w:after="100" w:afterAutospacing="1" w:line="240" w:lineRule="auto"/>
              <w:ind w:left="0" w:right="0" w:firstLine="0"/>
              <w:jc w:val="center"/>
              <w:textAlignment w:val="center"/>
              <w:rPr>
                <w:rFonts w:ascii="Times New Roman" w:hAnsi="Times New Roman" w:eastAsia="宋体" w:cs="Times New Roman"/>
                <w:kern w:val="0"/>
                <w:sz w:val="24"/>
                <w:szCs w:val="24"/>
                <w:lang w:val="en-US" w:eastAsia="zh-CN" w:bidi="ar"/>
              </w:rPr>
            </w:pPr>
            <w:r>
              <w:rPr>
                <w:rFonts w:hint="default" w:ascii="Times New Roman" w:hAnsi="Times New Roman" w:eastAsia="宋体" w:cs="Times New Roman"/>
                <w:color w:val="000000"/>
                <w:spacing w:val="0"/>
                <w:kern w:val="0"/>
                <w:position w:val="0"/>
                <w:sz w:val="24"/>
                <w:szCs w:val="24"/>
                <w:lang w:val="en-US" w:eastAsia="zh-CN" w:bidi="ar"/>
              </w:rPr>
              <w:t xml:space="preserve">0-9 </w:t>
            </w:r>
            <w:r>
              <w:rPr>
                <w:rFonts w:ascii="宋体" w:hAnsi="宋体" w:eastAsia="宋体" w:cs="宋体"/>
                <w:color w:val="000000"/>
                <w:spacing w:val="0"/>
                <w:kern w:val="0"/>
                <w:position w:val="0"/>
                <w:sz w:val="24"/>
                <w:szCs w:val="24"/>
                <w:lang w:val="en-US" w:eastAsia="zh-CN" w:bidi="ar"/>
              </w:rPr>
              <w:t>分</w:t>
            </w:r>
          </w:p>
        </w:tc>
      </w:tr>
      <w:tr w14:paraId="7898B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73" w:hRule="atLeast"/>
          <w:jc w:val="center"/>
        </w:trPr>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38C558A">
            <w:pPr>
              <w:jc w:val="left"/>
              <w:rPr>
                <w:rFonts w:hint="eastAsia" w:ascii="宋体" w:hAnsi="Times New Roman" w:eastAsia="宋体" w:cs="Times New Roman"/>
                <w:sz w:val="24"/>
                <w:szCs w:val="24"/>
              </w:rPr>
            </w:pP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A8013E">
            <w:pPr>
              <w:keepNext w:val="0"/>
              <w:keepLines w:val="0"/>
              <w:widowControl/>
              <w:suppressLineNumbers w:val="0"/>
              <w:spacing w:before="100" w:beforeAutospacing="1" w:after="100" w:afterAutospacing="1" w:line="240" w:lineRule="auto"/>
              <w:ind w:left="0" w:right="0" w:firstLine="0"/>
              <w:jc w:val="center"/>
              <w:textAlignment w:val="center"/>
              <w:rPr>
                <w:rFonts w:ascii="Times New Roman" w:hAnsi="Times New Roman" w:eastAsia="宋体" w:cs="Times New Roman"/>
                <w:kern w:val="0"/>
                <w:sz w:val="24"/>
                <w:szCs w:val="24"/>
                <w:lang w:val="en-US" w:eastAsia="zh-CN" w:bidi="ar"/>
              </w:rPr>
            </w:pPr>
            <w:r>
              <w:rPr>
                <w:rFonts w:ascii="宋体" w:hAnsi="宋体" w:eastAsia="宋体" w:cs="宋体"/>
                <w:color w:val="000000"/>
                <w:spacing w:val="0"/>
                <w:kern w:val="0"/>
                <w:position w:val="0"/>
                <w:sz w:val="24"/>
                <w:szCs w:val="24"/>
                <w:lang w:val="en-US" w:eastAsia="zh-CN" w:bidi="ar"/>
              </w:rPr>
              <w:t>整体服务方案</w:t>
            </w:r>
          </w:p>
        </w:tc>
        <w:tc>
          <w:tcPr>
            <w:tcW w:w="5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A86F85">
            <w:pPr>
              <w:keepNext w:val="0"/>
              <w:keepLines w:val="0"/>
              <w:widowControl/>
              <w:suppressLineNumbers w:val="0"/>
              <w:spacing w:before="100" w:beforeAutospacing="1" w:after="100" w:afterAutospacing="1" w:line="240" w:lineRule="auto"/>
              <w:ind w:right="0"/>
              <w:jc w:val="left"/>
              <w:textAlignment w:val="center"/>
              <w:rPr>
                <w:rFonts w:ascii="Times New Roman" w:hAnsi="Times New Roman" w:eastAsia="宋体" w:cs="Times New Roman"/>
                <w:kern w:val="0"/>
                <w:sz w:val="24"/>
                <w:szCs w:val="24"/>
                <w:lang w:val="en-US" w:eastAsia="zh-CN" w:bidi="ar"/>
              </w:rPr>
            </w:pPr>
            <w:r>
              <w:rPr>
                <w:rFonts w:hint="eastAsia" w:ascii="宋体" w:hAnsi="宋体" w:eastAsia="宋体" w:cs="宋体"/>
                <w:color w:val="000000"/>
                <w:spacing w:val="0"/>
                <w:kern w:val="0"/>
                <w:position w:val="0"/>
                <w:sz w:val="24"/>
                <w:szCs w:val="24"/>
                <w:lang w:val="en-US" w:eastAsia="zh-CN" w:bidi="ar"/>
              </w:rPr>
              <w:t>评审小组</w:t>
            </w:r>
            <w:r>
              <w:rPr>
                <w:rFonts w:ascii="宋体" w:hAnsi="宋体" w:eastAsia="宋体" w:cs="宋体"/>
                <w:color w:val="000000"/>
                <w:spacing w:val="0"/>
                <w:kern w:val="0"/>
                <w:position w:val="0"/>
                <w:sz w:val="24"/>
                <w:szCs w:val="24"/>
                <w:lang w:val="en-US" w:eastAsia="zh-CN" w:bidi="ar"/>
              </w:rPr>
              <w:t>根据供应商提供的对本项目的整体服务方案（包括但不限于：生产、供货、分发、技术人员实力等），由</w:t>
            </w:r>
            <w:r>
              <w:rPr>
                <w:rFonts w:hint="eastAsia" w:ascii="宋体" w:hAnsi="宋体" w:eastAsia="宋体" w:cs="宋体"/>
                <w:color w:val="000000"/>
                <w:spacing w:val="0"/>
                <w:kern w:val="0"/>
                <w:position w:val="0"/>
                <w:sz w:val="24"/>
                <w:szCs w:val="24"/>
                <w:lang w:val="en-US" w:eastAsia="zh-CN" w:bidi="ar"/>
              </w:rPr>
              <w:t>评审小组</w:t>
            </w:r>
            <w:r>
              <w:rPr>
                <w:rFonts w:ascii="宋体" w:hAnsi="宋体" w:eastAsia="宋体" w:cs="宋体"/>
                <w:color w:val="000000"/>
                <w:spacing w:val="0"/>
                <w:kern w:val="0"/>
                <w:position w:val="0"/>
                <w:sz w:val="24"/>
                <w:szCs w:val="24"/>
                <w:lang w:val="en-US" w:eastAsia="zh-CN" w:bidi="ar"/>
              </w:rPr>
              <w:t>按以下标准进行打分：</w:t>
            </w:r>
          </w:p>
          <w:p w14:paraId="19A69378">
            <w:pPr>
              <w:keepNext w:val="0"/>
              <w:keepLines w:val="0"/>
              <w:widowControl/>
              <w:suppressLineNumbers w:val="0"/>
              <w:spacing w:before="0" w:beforeAutospacing="0" w:after="0" w:afterAutospacing="0" w:line="240" w:lineRule="auto"/>
              <w:ind w:left="0" w:right="0" w:firstLine="0"/>
              <w:jc w:val="left"/>
              <w:rPr>
                <w:rFonts w:ascii="Times New Roman" w:hAnsi="Times New Roman" w:eastAsia="宋体" w:cs="Times New Roman"/>
                <w:kern w:val="0"/>
                <w:sz w:val="24"/>
                <w:szCs w:val="24"/>
                <w:lang w:val="en-US" w:eastAsia="zh-CN" w:bidi="ar"/>
              </w:rPr>
            </w:pPr>
            <w:r>
              <w:rPr>
                <w:rFonts w:hint="default" w:ascii="Times New Roman" w:hAnsi="Times New Roman" w:eastAsia="宋体" w:cs="Times New Roman"/>
                <w:color w:val="000000"/>
                <w:spacing w:val="0"/>
                <w:kern w:val="0"/>
                <w:position w:val="0"/>
                <w:sz w:val="24"/>
                <w:szCs w:val="24"/>
                <w:lang w:val="en-US" w:eastAsia="zh-CN" w:bidi="ar"/>
              </w:rPr>
              <w:t>1.</w:t>
            </w:r>
            <w:r>
              <w:rPr>
                <w:rFonts w:ascii="宋体" w:hAnsi="宋体" w:eastAsia="宋体" w:cs="宋体"/>
                <w:color w:val="000000"/>
                <w:spacing w:val="0"/>
                <w:kern w:val="0"/>
                <w:position w:val="0"/>
                <w:sz w:val="24"/>
                <w:szCs w:val="24"/>
                <w:lang w:val="en-US" w:eastAsia="zh-CN" w:bidi="ar"/>
              </w:rPr>
              <w:t>服务方案内容全面、便捷、切合实际的得</w:t>
            </w:r>
            <w:r>
              <w:rPr>
                <w:rFonts w:hint="eastAsia" w:cs="Times New Roman"/>
                <w:color w:val="000000"/>
                <w:spacing w:val="0"/>
                <w:kern w:val="0"/>
                <w:position w:val="0"/>
                <w:sz w:val="24"/>
                <w:szCs w:val="24"/>
                <w:lang w:val="en-US" w:eastAsia="zh-CN" w:bidi="ar"/>
              </w:rPr>
              <w:t>5</w:t>
            </w:r>
            <w:r>
              <w:rPr>
                <w:rFonts w:hint="default" w:ascii="Times New Roman" w:hAnsi="Times New Roman" w:eastAsia="宋体" w:cs="Times New Roman"/>
                <w:color w:val="000000"/>
                <w:spacing w:val="0"/>
                <w:kern w:val="0"/>
                <w:position w:val="0"/>
                <w:sz w:val="24"/>
                <w:szCs w:val="24"/>
                <w:lang w:val="en-US" w:eastAsia="zh-CN" w:bidi="ar"/>
              </w:rPr>
              <w:t xml:space="preserve"> </w:t>
            </w:r>
            <w:r>
              <w:rPr>
                <w:rFonts w:ascii="宋体" w:hAnsi="宋体" w:eastAsia="宋体" w:cs="宋体"/>
                <w:color w:val="000000"/>
                <w:spacing w:val="0"/>
                <w:kern w:val="0"/>
                <w:position w:val="0"/>
                <w:sz w:val="24"/>
                <w:szCs w:val="24"/>
                <w:lang w:val="en-US" w:eastAsia="zh-CN" w:bidi="ar"/>
              </w:rPr>
              <w:t>分；</w:t>
            </w:r>
          </w:p>
          <w:p w14:paraId="7EBD7D6B">
            <w:pPr>
              <w:keepNext w:val="0"/>
              <w:keepLines w:val="0"/>
              <w:widowControl/>
              <w:suppressLineNumbers w:val="0"/>
              <w:spacing w:before="0" w:beforeAutospacing="0" w:after="0" w:afterAutospacing="0" w:line="240" w:lineRule="auto"/>
              <w:ind w:left="0" w:right="0" w:firstLine="0"/>
              <w:jc w:val="left"/>
              <w:rPr>
                <w:rFonts w:ascii="Times New Roman" w:hAnsi="Times New Roman" w:eastAsia="宋体" w:cs="Times New Roman"/>
                <w:kern w:val="0"/>
                <w:sz w:val="24"/>
                <w:szCs w:val="24"/>
                <w:lang w:val="en-US" w:eastAsia="zh-CN" w:bidi="ar"/>
              </w:rPr>
            </w:pPr>
            <w:r>
              <w:rPr>
                <w:rFonts w:hint="default" w:ascii="Times New Roman" w:hAnsi="Times New Roman" w:eastAsia="宋体" w:cs="Times New Roman"/>
                <w:color w:val="000000"/>
                <w:spacing w:val="0"/>
                <w:kern w:val="0"/>
                <w:position w:val="0"/>
                <w:sz w:val="24"/>
                <w:szCs w:val="24"/>
                <w:lang w:val="en-US" w:eastAsia="zh-CN" w:bidi="ar"/>
              </w:rPr>
              <w:t>2.</w:t>
            </w:r>
            <w:r>
              <w:rPr>
                <w:rFonts w:ascii="宋体" w:hAnsi="宋体" w:eastAsia="宋体" w:cs="宋体"/>
                <w:color w:val="000000"/>
                <w:spacing w:val="0"/>
                <w:kern w:val="0"/>
                <w:position w:val="0"/>
                <w:sz w:val="24"/>
                <w:szCs w:val="24"/>
                <w:lang w:val="en-US" w:eastAsia="zh-CN" w:bidi="ar"/>
              </w:rPr>
              <w:t>服务方案内容较全面、便捷、基本符合实际的得</w:t>
            </w:r>
            <w:r>
              <w:rPr>
                <w:rFonts w:hint="default" w:ascii="Times New Roman" w:hAnsi="Times New Roman" w:eastAsia="宋体" w:cs="Times New Roman"/>
                <w:color w:val="000000"/>
                <w:spacing w:val="0"/>
                <w:kern w:val="0"/>
                <w:position w:val="0"/>
                <w:sz w:val="24"/>
                <w:szCs w:val="24"/>
                <w:lang w:val="en-US" w:eastAsia="zh-CN" w:bidi="ar"/>
              </w:rPr>
              <w:t>3</w:t>
            </w:r>
            <w:r>
              <w:rPr>
                <w:rFonts w:ascii="宋体" w:hAnsi="宋体" w:eastAsia="宋体" w:cs="宋体"/>
                <w:color w:val="000000"/>
                <w:spacing w:val="0"/>
                <w:kern w:val="0"/>
                <w:position w:val="0"/>
                <w:sz w:val="24"/>
                <w:szCs w:val="24"/>
                <w:lang w:val="en-US" w:eastAsia="zh-CN" w:bidi="ar"/>
              </w:rPr>
              <w:t>分；</w:t>
            </w:r>
          </w:p>
          <w:p w14:paraId="306561C5">
            <w:pPr>
              <w:keepNext w:val="0"/>
              <w:keepLines w:val="0"/>
              <w:widowControl/>
              <w:suppressLineNumbers w:val="0"/>
              <w:spacing w:before="0" w:beforeAutospacing="0" w:after="0" w:afterAutospacing="0" w:line="240" w:lineRule="auto"/>
              <w:ind w:left="0" w:right="0" w:firstLine="0"/>
              <w:jc w:val="left"/>
              <w:rPr>
                <w:rFonts w:ascii="Times New Roman" w:hAnsi="Times New Roman" w:eastAsia="宋体" w:cs="Times New Roman"/>
                <w:kern w:val="0"/>
                <w:sz w:val="24"/>
                <w:szCs w:val="24"/>
                <w:lang w:val="en-US" w:eastAsia="zh-CN" w:bidi="ar"/>
              </w:rPr>
            </w:pPr>
            <w:r>
              <w:rPr>
                <w:rFonts w:hint="default" w:ascii="Times New Roman" w:hAnsi="Times New Roman" w:eastAsia="宋体" w:cs="Times New Roman"/>
                <w:color w:val="000000"/>
                <w:spacing w:val="0"/>
                <w:kern w:val="0"/>
                <w:position w:val="0"/>
                <w:sz w:val="24"/>
                <w:szCs w:val="24"/>
                <w:lang w:val="en-US" w:eastAsia="zh-CN" w:bidi="ar"/>
              </w:rPr>
              <w:t>3.</w:t>
            </w:r>
            <w:r>
              <w:rPr>
                <w:rFonts w:ascii="宋体" w:hAnsi="宋体" w:eastAsia="宋体" w:cs="宋体"/>
                <w:color w:val="000000"/>
                <w:spacing w:val="0"/>
                <w:kern w:val="0"/>
                <w:position w:val="0"/>
                <w:sz w:val="24"/>
                <w:szCs w:val="24"/>
                <w:lang w:val="en-US" w:eastAsia="zh-CN" w:bidi="ar"/>
              </w:rPr>
              <w:t>服务方案笼统概括，表述不完整的得</w:t>
            </w:r>
            <w:r>
              <w:rPr>
                <w:rFonts w:hint="default" w:ascii="Times New Roman" w:hAnsi="Times New Roman" w:eastAsia="宋体" w:cs="Times New Roman"/>
                <w:color w:val="000000"/>
                <w:spacing w:val="0"/>
                <w:kern w:val="0"/>
                <w:position w:val="0"/>
                <w:sz w:val="24"/>
                <w:szCs w:val="24"/>
                <w:lang w:val="en-US" w:eastAsia="zh-CN" w:bidi="ar"/>
              </w:rPr>
              <w:t xml:space="preserve">1 </w:t>
            </w:r>
            <w:r>
              <w:rPr>
                <w:rFonts w:ascii="宋体" w:hAnsi="宋体" w:eastAsia="宋体" w:cs="宋体"/>
                <w:color w:val="000000"/>
                <w:spacing w:val="0"/>
                <w:kern w:val="0"/>
                <w:position w:val="0"/>
                <w:sz w:val="24"/>
                <w:szCs w:val="24"/>
                <w:lang w:val="en-US" w:eastAsia="zh-CN" w:bidi="ar"/>
              </w:rPr>
              <w:t>分。</w:t>
            </w:r>
          </w:p>
          <w:p w14:paraId="2B630686">
            <w:pPr>
              <w:keepNext w:val="0"/>
              <w:keepLines w:val="0"/>
              <w:widowControl/>
              <w:suppressLineNumbers w:val="0"/>
              <w:spacing w:before="0" w:beforeAutospacing="0" w:after="0" w:afterAutospacing="0" w:line="240" w:lineRule="auto"/>
              <w:ind w:left="0" w:right="0" w:firstLine="0"/>
              <w:jc w:val="left"/>
              <w:rPr>
                <w:rFonts w:ascii="Times New Roman" w:hAnsi="Times New Roman" w:eastAsia="宋体" w:cs="Times New Roman"/>
                <w:kern w:val="0"/>
                <w:sz w:val="24"/>
                <w:szCs w:val="24"/>
                <w:lang w:val="en-US" w:eastAsia="zh-CN" w:bidi="ar"/>
              </w:rPr>
            </w:pPr>
            <w:r>
              <w:rPr>
                <w:rFonts w:hint="default" w:ascii="Times New Roman" w:hAnsi="Times New Roman" w:eastAsia="宋体" w:cs="Times New Roman"/>
                <w:color w:val="000000"/>
                <w:spacing w:val="0"/>
                <w:kern w:val="0"/>
                <w:position w:val="0"/>
                <w:sz w:val="24"/>
                <w:szCs w:val="24"/>
                <w:lang w:val="en-US" w:eastAsia="zh-CN" w:bidi="ar"/>
              </w:rPr>
              <w:t>4.</w:t>
            </w:r>
            <w:r>
              <w:rPr>
                <w:rFonts w:ascii="宋体" w:hAnsi="宋体" w:eastAsia="宋体" w:cs="宋体"/>
                <w:color w:val="000000"/>
                <w:spacing w:val="0"/>
                <w:kern w:val="0"/>
                <w:position w:val="0"/>
                <w:sz w:val="24"/>
                <w:szCs w:val="24"/>
                <w:lang w:val="en-US" w:eastAsia="zh-CN" w:bidi="ar"/>
              </w:rPr>
              <w:t>未提供不得分。</w:t>
            </w:r>
          </w:p>
        </w:tc>
        <w:tc>
          <w:tcPr>
            <w:tcW w:w="1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E645E5">
            <w:pPr>
              <w:keepNext w:val="0"/>
              <w:keepLines w:val="0"/>
              <w:widowControl/>
              <w:suppressLineNumbers w:val="0"/>
              <w:spacing w:before="100" w:beforeAutospacing="1" w:after="100" w:afterAutospacing="1" w:line="240" w:lineRule="auto"/>
              <w:ind w:left="0" w:right="0" w:firstLine="0"/>
              <w:jc w:val="center"/>
              <w:textAlignment w:val="center"/>
              <w:rPr>
                <w:rFonts w:ascii="Times New Roman" w:hAnsi="Times New Roman" w:eastAsia="宋体" w:cs="Times New Roman"/>
                <w:kern w:val="0"/>
                <w:sz w:val="24"/>
                <w:szCs w:val="24"/>
                <w:lang w:val="en-US" w:eastAsia="zh-CN" w:bidi="ar"/>
              </w:rPr>
            </w:pPr>
            <w:r>
              <w:rPr>
                <w:rFonts w:hint="default" w:ascii="Times New Roman" w:hAnsi="Times New Roman" w:eastAsia="宋体" w:cs="Times New Roman"/>
                <w:color w:val="000000"/>
                <w:spacing w:val="0"/>
                <w:kern w:val="0"/>
                <w:position w:val="0"/>
                <w:sz w:val="24"/>
                <w:szCs w:val="24"/>
                <w:lang w:val="en-US" w:eastAsia="zh-CN" w:bidi="ar"/>
              </w:rPr>
              <w:t>0-</w:t>
            </w:r>
            <w:r>
              <w:rPr>
                <w:rFonts w:hint="eastAsia" w:cs="Times New Roman"/>
                <w:color w:val="000000"/>
                <w:spacing w:val="0"/>
                <w:kern w:val="0"/>
                <w:position w:val="0"/>
                <w:sz w:val="24"/>
                <w:szCs w:val="24"/>
                <w:lang w:val="en-US" w:eastAsia="zh-CN" w:bidi="ar"/>
              </w:rPr>
              <w:t>5</w:t>
            </w:r>
            <w:r>
              <w:rPr>
                <w:rFonts w:hint="default" w:ascii="Times New Roman" w:hAnsi="Times New Roman" w:eastAsia="宋体" w:cs="Times New Roman"/>
                <w:color w:val="000000"/>
                <w:spacing w:val="0"/>
                <w:kern w:val="0"/>
                <w:position w:val="0"/>
                <w:sz w:val="24"/>
                <w:szCs w:val="24"/>
                <w:lang w:val="en-US" w:eastAsia="zh-CN" w:bidi="ar"/>
              </w:rPr>
              <w:t xml:space="preserve"> </w:t>
            </w:r>
            <w:r>
              <w:rPr>
                <w:rFonts w:ascii="宋体" w:hAnsi="宋体" w:eastAsia="宋体" w:cs="宋体"/>
                <w:color w:val="000000"/>
                <w:spacing w:val="0"/>
                <w:kern w:val="0"/>
                <w:position w:val="0"/>
                <w:sz w:val="24"/>
                <w:szCs w:val="24"/>
                <w:lang w:val="en-US" w:eastAsia="zh-CN" w:bidi="ar"/>
              </w:rPr>
              <w:t>分</w:t>
            </w:r>
          </w:p>
        </w:tc>
      </w:tr>
      <w:tr w14:paraId="386D1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87" w:hRule="atLeast"/>
          <w:jc w:val="center"/>
        </w:trPr>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29F1F12">
            <w:pPr>
              <w:jc w:val="left"/>
              <w:rPr>
                <w:rFonts w:hint="eastAsia" w:ascii="宋体" w:hAnsi="Times New Roman" w:eastAsia="宋体" w:cs="Times New Roman"/>
                <w:sz w:val="24"/>
                <w:szCs w:val="24"/>
              </w:rPr>
            </w:pP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664AC1">
            <w:pPr>
              <w:keepNext w:val="0"/>
              <w:keepLines w:val="0"/>
              <w:widowControl/>
              <w:suppressLineNumbers w:val="0"/>
              <w:spacing w:before="100" w:beforeAutospacing="1" w:after="100" w:afterAutospacing="1" w:line="240" w:lineRule="auto"/>
              <w:ind w:left="0" w:right="0" w:hanging="242"/>
              <w:jc w:val="center"/>
              <w:textAlignment w:val="center"/>
              <w:rPr>
                <w:rFonts w:ascii="Times New Roman" w:hAnsi="Times New Roman" w:eastAsia="宋体" w:cs="Times New Roman"/>
                <w:kern w:val="0"/>
                <w:sz w:val="24"/>
                <w:szCs w:val="24"/>
                <w:lang w:val="en-US" w:eastAsia="zh-CN" w:bidi="ar"/>
              </w:rPr>
            </w:pPr>
            <w:r>
              <w:rPr>
                <w:rFonts w:hint="eastAsia" w:ascii="宋体" w:hAnsi="宋体" w:eastAsia="宋体" w:cs="宋体"/>
                <w:color w:val="000000"/>
                <w:spacing w:val="0"/>
                <w:kern w:val="0"/>
                <w:position w:val="0"/>
                <w:sz w:val="24"/>
                <w:szCs w:val="24"/>
                <w:lang w:val="en-US" w:eastAsia="zh-CN" w:bidi="ar"/>
              </w:rPr>
              <w:t xml:space="preserve">  </w:t>
            </w:r>
            <w:r>
              <w:rPr>
                <w:rFonts w:ascii="宋体" w:hAnsi="宋体" w:eastAsia="宋体" w:cs="宋体"/>
                <w:color w:val="000000"/>
                <w:spacing w:val="0"/>
                <w:kern w:val="0"/>
                <w:position w:val="0"/>
                <w:sz w:val="24"/>
                <w:szCs w:val="24"/>
                <w:lang w:val="en-US" w:eastAsia="zh-CN" w:bidi="ar"/>
              </w:rPr>
              <w:t>供货方案</w:t>
            </w:r>
          </w:p>
        </w:tc>
        <w:tc>
          <w:tcPr>
            <w:tcW w:w="5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A76D6D">
            <w:pPr>
              <w:keepNext w:val="0"/>
              <w:keepLines w:val="0"/>
              <w:widowControl/>
              <w:suppressLineNumbers w:val="0"/>
              <w:spacing w:before="100" w:beforeAutospacing="1" w:after="100" w:afterAutospacing="1" w:line="240" w:lineRule="auto"/>
              <w:ind w:left="0" w:right="0" w:firstLine="0"/>
              <w:jc w:val="left"/>
              <w:textAlignment w:val="center"/>
              <w:rPr>
                <w:rFonts w:ascii="Times New Roman" w:hAnsi="Times New Roman" w:eastAsia="宋体" w:cs="Times New Roman"/>
                <w:kern w:val="0"/>
                <w:sz w:val="24"/>
                <w:szCs w:val="24"/>
                <w:lang w:val="en-US" w:eastAsia="zh-CN" w:bidi="ar"/>
              </w:rPr>
            </w:pPr>
            <w:r>
              <w:rPr>
                <w:rFonts w:hint="eastAsia" w:ascii="宋体" w:hAnsi="宋体" w:eastAsia="宋体" w:cs="宋体"/>
                <w:color w:val="000000"/>
                <w:spacing w:val="0"/>
                <w:kern w:val="0"/>
                <w:position w:val="0"/>
                <w:sz w:val="24"/>
                <w:szCs w:val="24"/>
                <w:lang w:val="en-US" w:eastAsia="zh-CN" w:bidi="ar"/>
              </w:rPr>
              <w:t>评审小组</w:t>
            </w:r>
            <w:r>
              <w:rPr>
                <w:rFonts w:ascii="宋体" w:hAnsi="宋体" w:eastAsia="宋体" w:cs="宋体"/>
                <w:color w:val="000000"/>
                <w:spacing w:val="0"/>
                <w:kern w:val="0"/>
                <w:position w:val="0"/>
                <w:sz w:val="24"/>
                <w:szCs w:val="24"/>
                <w:lang w:val="en-US" w:eastAsia="zh-CN" w:bidi="ar"/>
              </w:rPr>
              <w:t>根据供应商提供的供货方案综合打分：</w:t>
            </w:r>
          </w:p>
          <w:p w14:paraId="7E97E4AE">
            <w:pPr>
              <w:keepNext w:val="0"/>
              <w:keepLines w:val="0"/>
              <w:widowControl/>
              <w:suppressLineNumbers w:val="0"/>
              <w:spacing w:before="0" w:beforeAutospacing="0" w:after="0" w:afterAutospacing="0" w:line="240" w:lineRule="auto"/>
              <w:ind w:left="0" w:right="0" w:firstLine="0"/>
              <w:jc w:val="left"/>
              <w:rPr>
                <w:rFonts w:ascii="Times New Roman" w:hAnsi="Times New Roman" w:eastAsia="宋体" w:cs="Times New Roman"/>
                <w:kern w:val="0"/>
                <w:sz w:val="24"/>
                <w:szCs w:val="24"/>
                <w:lang w:val="en-US" w:eastAsia="zh-CN" w:bidi="ar"/>
              </w:rPr>
            </w:pPr>
            <w:r>
              <w:rPr>
                <w:rFonts w:hint="default" w:ascii="Times New Roman" w:hAnsi="Times New Roman" w:eastAsia="宋体" w:cs="Times New Roman"/>
                <w:color w:val="000000"/>
                <w:spacing w:val="0"/>
                <w:kern w:val="0"/>
                <w:position w:val="0"/>
                <w:sz w:val="24"/>
                <w:szCs w:val="24"/>
                <w:lang w:val="en-US" w:eastAsia="zh-CN" w:bidi="ar"/>
              </w:rPr>
              <w:t>1.</w:t>
            </w:r>
            <w:r>
              <w:rPr>
                <w:rFonts w:ascii="宋体" w:hAnsi="宋体" w:eastAsia="宋体" w:cs="宋体"/>
                <w:color w:val="000000"/>
                <w:spacing w:val="0"/>
                <w:kern w:val="0"/>
                <w:position w:val="0"/>
                <w:sz w:val="24"/>
                <w:szCs w:val="24"/>
                <w:lang w:val="en-US" w:eastAsia="zh-CN" w:bidi="ar"/>
              </w:rPr>
              <w:t>内容详实、保障措施科学合理，可行性强的，得</w:t>
            </w:r>
            <w:r>
              <w:rPr>
                <w:rFonts w:hint="eastAsia" w:cs="Times New Roman"/>
                <w:color w:val="000000"/>
                <w:spacing w:val="0"/>
                <w:kern w:val="0"/>
                <w:position w:val="0"/>
                <w:sz w:val="24"/>
                <w:szCs w:val="24"/>
                <w:lang w:val="en-US" w:eastAsia="zh-CN" w:bidi="ar"/>
              </w:rPr>
              <w:t>5</w:t>
            </w:r>
            <w:r>
              <w:rPr>
                <w:rFonts w:ascii="宋体" w:hAnsi="宋体" w:eastAsia="宋体" w:cs="宋体"/>
                <w:color w:val="000000"/>
                <w:spacing w:val="0"/>
                <w:kern w:val="0"/>
                <w:position w:val="0"/>
                <w:sz w:val="24"/>
                <w:szCs w:val="24"/>
                <w:lang w:val="en-US" w:eastAsia="zh-CN" w:bidi="ar"/>
              </w:rPr>
              <w:t>分；</w:t>
            </w:r>
          </w:p>
          <w:p w14:paraId="447221AB">
            <w:pPr>
              <w:keepNext w:val="0"/>
              <w:keepLines w:val="0"/>
              <w:widowControl/>
              <w:suppressLineNumbers w:val="0"/>
              <w:spacing w:before="100" w:beforeAutospacing="1" w:after="100" w:afterAutospacing="1" w:line="240" w:lineRule="auto"/>
              <w:ind w:left="0" w:right="0" w:firstLine="0"/>
              <w:jc w:val="left"/>
              <w:textAlignment w:val="center"/>
              <w:rPr>
                <w:rFonts w:ascii="Times New Roman" w:hAnsi="Times New Roman" w:eastAsia="宋体" w:cs="Times New Roman"/>
                <w:kern w:val="0"/>
                <w:sz w:val="24"/>
                <w:szCs w:val="24"/>
                <w:lang w:val="en-US" w:eastAsia="zh-CN" w:bidi="ar"/>
              </w:rPr>
            </w:pPr>
            <w:r>
              <w:rPr>
                <w:rFonts w:hint="default" w:ascii="Times New Roman" w:hAnsi="Times New Roman" w:eastAsia="宋体" w:cs="Times New Roman"/>
                <w:color w:val="000000"/>
                <w:spacing w:val="0"/>
                <w:kern w:val="0"/>
                <w:position w:val="0"/>
                <w:sz w:val="24"/>
                <w:szCs w:val="24"/>
                <w:lang w:val="en-US" w:eastAsia="zh-CN" w:bidi="ar"/>
              </w:rPr>
              <w:t>2.</w:t>
            </w:r>
            <w:r>
              <w:rPr>
                <w:rFonts w:ascii="宋体" w:hAnsi="宋体" w:eastAsia="宋体" w:cs="宋体"/>
                <w:color w:val="000000"/>
                <w:spacing w:val="0"/>
                <w:kern w:val="0"/>
                <w:position w:val="0"/>
                <w:sz w:val="24"/>
                <w:szCs w:val="24"/>
                <w:lang w:val="en-US" w:eastAsia="zh-CN" w:bidi="ar"/>
              </w:rPr>
              <w:t>内容完整、保障措施较合理，有一定可行性的，得</w:t>
            </w:r>
            <w:r>
              <w:rPr>
                <w:rFonts w:hint="default" w:ascii="Times New Roman" w:hAnsi="Times New Roman" w:eastAsia="宋体" w:cs="Times New Roman"/>
                <w:color w:val="000000"/>
                <w:spacing w:val="0"/>
                <w:kern w:val="0"/>
                <w:position w:val="0"/>
                <w:sz w:val="24"/>
                <w:szCs w:val="24"/>
                <w:lang w:val="en-US" w:eastAsia="zh-CN" w:bidi="ar"/>
              </w:rPr>
              <w:t>3</w:t>
            </w:r>
            <w:r>
              <w:rPr>
                <w:rFonts w:ascii="宋体" w:hAnsi="宋体" w:eastAsia="宋体" w:cs="宋体"/>
                <w:color w:val="000000"/>
                <w:spacing w:val="0"/>
                <w:kern w:val="0"/>
                <w:position w:val="0"/>
                <w:sz w:val="24"/>
                <w:szCs w:val="24"/>
                <w:lang w:val="en-US" w:eastAsia="zh-CN" w:bidi="ar"/>
              </w:rPr>
              <w:t>分；</w:t>
            </w:r>
          </w:p>
          <w:p w14:paraId="10D8ED45">
            <w:pPr>
              <w:keepNext w:val="0"/>
              <w:keepLines w:val="0"/>
              <w:widowControl/>
              <w:suppressLineNumbers w:val="0"/>
              <w:spacing w:before="0" w:beforeAutospacing="0" w:after="0" w:afterAutospacing="0" w:line="240" w:lineRule="auto"/>
              <w:ind w:left="0" w:right="0" w:firstLine="0"/>
              <w:jc w:val="left"/>
              <w:rPr>
                <w:rFonts w:ascii="Times New Roman" w:hAnsi="Times New Roman" w:eastAsia="宋体" w:cs="Times New Roman"/>
                <w:kern w:val="0"/>
                <w:sz w:val="24"/>
                <w:szCs w:val="24"/>
                <w:lang w:val="en-US" w:eastAsia="zh-CN" w:bidi="ar"/>
              </w:rPr>
            </w:pPr>
            <w:r>
              <w:rPr>
                <w:rFonts w:hint="default" w:ascii="Times New Roman" w:hAnsi="Times New Roman" w:eastAsia="宋体" w:cs="Times New Roman"/>
                <w:color w:val="000000"/>
                <w:spacing w:val="0"/>
                <w:kern w:val="0"/>
                <w:position w:val="0"/>
                <w:sz w:val="24"/>
                <w:szCs w:val="24"/>
                <w:lang w:val="en-US" w:eastAsia="zh-CN" w:bidi="ar"/>
              </w:rPr>
              <w:t>3.</w:t>
            </w:r>
            <w:r>
              <w:rPr>
                <w:rFonts w:ascii="宋体" w:hAnsi="宋体" w:eastAsia="宋体" w:cs="宋体"/>
                <w:color w:val="000000"/>
                <w:spacing w:val="0"/>
                <w:kern w:val="0"/>
                <w:position w:val="0"/>
                <w:sz w:val="24"/>
                <w:szCs w:val="24"/>
                <w:lang w:val="en-US" w:eastAsia="zh-CN" w:bidi="ar"/>
              </w:rPr>
              <w:t>内容欠缺，保障措施可行性不强的，得</w:t>
            </w:r>
            <w:r>
              <w:rPr>
                <w:rFonts w:hint="default" w:ascii="Times New Roman" w:hAnsi="Times New Roman" w:eastAsia="宋体" w:cs="Times New Roman"/>
                <w:color w:val="000000"/>
                <w:spacing w:val="0"/>
                <w:kern w:val="0"/>
                <w:position w:val="0"/>
                <w:sz w:val="24"/>
                <w:szCs w:val="24"/>
                <w:lang w:val="en-US" w:eastAsia="zh-CN" w:bidi="ar"/>
              </w:rPr>
              <w:t xml:space="preserve">1 </w:t>
            </w:r>
            <w:r>
              <w:rPr>
                <w:rFonts w:ascii="宋体" w:hAnsi="宋体" w:eastAsia="宋体" w:cs="宋体"/>
                <w:color w:val="000000"/>
                <w:spacing w:val="0"/>
                <w:kern w:val="0"/>
                <w:position w:val="0"/>
                <w:sz w:val="24"/>
                <w:szCs w:val="24"/>
                <w:lang w:val="en-US" w:eastAsia="zh-CN" w:bidi="ar"/>
              </w:rPr>
              <w:t>分；</w:t>
            </w:r>
          </w:p>
          <w:p w14:paraId="7597FF5A">
            <w:pPr>
              <w:keepNext w:val="0"/>
              <w:keepLines w:val="0"/>
              <w:widowControl/>
              <w:suppressLineNumbers w:val="0"/>
              <w:spacing w:before="0" w:beforeAutospacing="0" w:after="0" w:afterAutospacing="0" w:line="240" w:lineRule="auto"/>
              <w:ind w:left="0" w:right="0" w:firstLine="0"/>
              <w:jc w:val="left"/>
              <w:rPr>
                <w:rFonts w:ascii="Times New Roman" w:hAnsi="Times New Roman" w:eastAsia="宋体" w:cs="Times New Roman"/>
                <w:kern w:val="0"/>
                <w:sz w:val="24"/>
                <w:szCs w:val="24"/>
                <w:lang w:val="en-US" w:eastAsia="zh-CN" w:bidi="ar"/>
              </w:rPr>
            </w:pPr>
            <w:r>
              <w:rPr>
                <w:rFonts w:hint="default" w:ascii="Times New Roman" w:hAnsi="Times New Roman" w:eastAsia="宋体" w:cs="Times New Roman"/>
                <w:color w:val="000000"/>
                <w:spacing w:val="0"/>
                <w:kern w:val="0"/>
                <w:position w:val="0"/>
                <w:sz w:val="24"/>
                <w:szCs w:val="24"/>
                <w:lang w:val="en-US" w:eastAsia="zh-CN" w:bidi="ar"/>
              </w:rPr>
              <w:t>4.</w:t>
            </w:r>
            <w:r>
              <w:rPr>
                <w:rFonts w:ascii="宋体" w:hAnsi="宋体" w:eastAsia="宋体" w:cs="宋体"/>
                <w:color w:val="000000"/>
                <w:spacing w:val="0"/>
                <w:kern w:val="0"/>
                <w:position w:val="0"/>
                <w:sz w:val="24"/>
                <w:szCs w:val="24"/>
                <w:lang w:val="en-US" w:eastAsia="zh-CN" w:bidi="ar"/>
              </w:rPr>
              <w:t>不提供不得分。</w:t>
            </w:r>
          </w:p>
        </w:tc>
        <w:tc>
          <w:tcPr>
            <w:tcW w:w="1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FD7422">
            <w:pPr>
              <w:keepNext w:val="0"/>
              <w:keepLines w:val="0"/>
              <w:widowControl/>
              <w:suppressLineNumbers w:val="0"/>
              <w:spacing w:before="100" w:beforeAutospacing="1" w:after="100" w:afterAutospacing="1" w:line="240" w:lineRule="auto"/>
              <w:ind w:left="0" w:right="0" w:firstLine="0"/>
              <w:jc w:val="center"/>
              <w:textAlignment w:val="center"/>
              <w:rPr>
                <w:rFonts w:ascii="Times New Roman" w:hAnsi="Times New Roman" w:eastAsia="宋体" w:cs="Times New Roman"/>
                <w:kern w:val="0"/>
                <w:sz w:val="24"/>
                <w:szCs w:val="24"/>
                <w:lang w:val="en-US" w:eastAsia="zh-CN" w:bidi="ar"/>
              </w:rPr>
            </w:pPr>
            <w:r>
              <w:rPr>
                <w:rFonts w:hint="default" w:ascii="Times New Roman" w:hAnsi="Times New Roman" w:eastAsia="宋体" w:cs="Times New Roman"/>
                <w:color w:val="000000"/>
                <w:spacing w:val="0"/>
                <w:kern w:val="0"/>
                <w:position w:val="0"/>
                <w:sz w:val="24"/>
                <w:szCs w:val="24"/>
                <w:lang w:val="en-US" w:eastAsia="zh-CN" w:bidi="ar"/>
              </w:rPr>
              <w:t>0-</w:t>
            </w:r>
            <w:r>
              <w:rPr>
                <w:rFonts w:hint="eastAsia" w:cs="Times New Roman"/>
                <w:color w:val="000000"/>
                <w:spacing w:val="0"/>
                <w:kern w:val="0"/>
                <w:position w:val="0"/>
                <w:sz w:val="24"/>
                <w:szCs w:val="24"/>
                <w:lang w:val="en-US" w:eastAsia="zh-CN" w:bidi="ar"/>
              </w:rPr>
              <w:t>5</w:t>
            </w:r>
          </w:p>
        </w:tc>
      </w:tr>
      <w:tr w14:paraId="77E4E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1" w:hRule="atLeast"/>
          <w:jc w:val="center"/>
        </w:trPr>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5597183">
            <w:pPr>
              <w:jc w:val="left"/>
              <w:rPr>
                <w:rFonts w:hint="eastAsia" w:ascii="宋体" w:hAnsi="Times New Roman" w:eastAsia="宋体" w:cs="Times New Roman"/>
                <w:sz w:val="24"/>
                <w:szCs w:val="24"/>
              </w:rPr>
            </w:pP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23A5B6">
            <w:pPr>
              <w:keepNext w:val="0"/>
              <w:keepLines w:val="0"/>
              <w:widowControl/>
              <w:suppressLineNumbers w:val="0"/>
              <w:spacing w:before="100" w:beforeAutospacing="1" w:after="100" w:afterAutospacing="1" w:line="240" w:lineRule="auto"/>
              <w:ind w:left="0" w:right="0" w:hanging="2"/>
              <w:jc w:val="center"/>
              <w:textAlignment w:val="center"/>
              <w:rPr>
                <w:rFonts w:ascii="Times New Roman" w:hAnsi="Times New Roman" w:eastAsia="宋体" w:cs="Times New Roman"/>
                <w:kern w:val="0"/>
                <w:sz w:val="24"/>
                <w:szCs w:val="24"/>
                <w:lang w:val="en-US" w:eastAsia="zh-CN" w:bidi="ar"/>
              </w:rPr>
            </w:pPr>
            <w:r>
              <w:rPr>
                <w:rFonts w:ascii="宋体" w:hAnsi="宋体" w:eastAsia="宋体" w:cs="宋体"/>
                <w:color w:val="000000"/>
                <w:spacing w:val="0"/>
                <w:kern w:val="0"/>
                <w:position w:val="0"/>
                <w:sz w:val="24"/>
                <w:szCs w:val="24"/>
                <w:lang w:val="en-US" w:eastAsia="zh-CN" w:bidi="ar"/>
              </w:rPr>
              <w:t>售后服务方案</w:t>
            </w:r>
          </w:p>
        </w:tc>
        <w:tc>
          <w:tcPr>
            <w:tcW w:w="5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7E1678">
            <w:pPr>
              <w:keepNext w:val="0"/>
              <w:keepLines w:val="0"/>
              <w:widowControl/>
              <w:suppressLineNumbers w:val="0"/>
              <w:spacing w:before="100" w:beforeAutospacing="1" w:after="100" w:afterAutospacing="1" w:line="360" w:lineRule="auto"/>
              <w:ind w:right="0"/>
              <w:jc w:val="left"/>
              <w:textAlignment w:val="center"/>
              <w:rPr>
                <w:rFonts w:ascii="Times New Roman" w:hAnsi="Times New Roman" w:eastAsia="宋体" w:cs="Times New Roman"/>
                <w:kern w:val="0"/>
                <w:sz w:val="24"/>
                <w:szCs w:val="24"/>
                <w:lang w:val="en-US" w:eastAsia="zh-CN" w:bidi="ar"/>
              </w:rPr>
            </w:pPr>
            <w:r>
              <w:rPr>
                <w:rFonts w:ascii="宋体" w:hAnsi="宋体" w:eastAsia="宋体" w:cs="宋体"/>
                <w:color w:val="000000"/>
                <w:spacing w:val="0"/>
                <w:kern w:val="0"/>
                <w:position w:val="0"/>
                <w:sz w:val="24"/>
                <w:szCs w:val="24"/>
                <w:lang w:val="en-US" w:eastAsia="zh-CN" w:bidi="ar"/>
              </w:rPr>
              <w:t>由</w:t>
            </w:r>
            <w:r>
              <w:rPr>
                <w:rFonts w:hint="eastAsia" w:ascii="宋体" w:hAnsi="宋体" w:eastAsia="宋体" w:cs="宋体"/>
                <w:color w:val="000000"/>
                <w:spacing w:val="0"/>
                <w:kern w:val="0"/>
                <w:position w:val="0"/>
                <w:sz w:val="24"/>
                <w:szCs w:val="24"/>
                <w:lang w:val="en-US" w:eastAsia="zh-CN" w:bidi="ar"/>
              </w:rPr>
              <w:t>评审小组</w:t>
            </w:r>
            <w:r>
              <w:rPr>
                <w:rFonts w:ascii="宋体" w:hAnsi="宋体" w:eastAsia="宋体" w:cs="宋体"/>
                <w:color w:val="000000"/>
                <w:spacing w:val="0"/>
                <w:kern w:val="0"/>
                <w:position w:val="0"/>
                <w:sz w:val="24"/>
                <w:szCs w:val="24"/>
                <w:lang w:val="en-US" w:eastAsia="zh-CN" w:bidi="ar"/>
              </w:rPr>
              <w:t>根据供应商承诺的产品质量保证、售后服务保障体系、售后服务人员的技术水平及现场服务措施、最终供货服务能力、故障解决能力、服务响应时间、调换承诺情况及质量保证承诺（要求：供应商供货产品款式与样品相同，面料材质、做工、质量等保证达到样品标准，达不到的，无条件退换货三包保证承诺：供货产品颜色、尺码有误、断底、断面、掉皮、开胶等情况下无条件退换货）进行综合评分：</w:t>
            </w:r>
          </w:p>
          <w:p w14:paraId="0A183AC4">
            <w:pPr>
              <w:keepNext w:val="0"/>
              <w:keepLines w:val="0"/>
              <w:widowControl/>
              <w:suppressLineNumbers w:val="0"/>
              <w:spacing w:before="0" w:beforeAutospacing="0" w:after="0" w:afterAutospacing="0" w:line="360" w:lineRule="auto"/>
              <w:ind w:left="0" w:right="0" w:firstLine="0"/>
              <w:jc w:val="left"/>
              <w:rPr>
                <w:rFonts w:ascii="Times New Roman" w:hAnsi="Times New Roman" w:eastAsia="宋体" w:cs="Times New Roman"/>
                <w:kern w:val="0"/>
                <w:sz w:val="24"/>
                <w:szCs w:val="24"/>
                <w:lang w:val="en-US" w:eastAsia="zh-CN" w:bidi="ar"/>
              </w:rPr>
            </w:pPr>
            <w:r>
              <w:rPr>
                <w:rFonts w:hint="default" w:ascii="Times New Roman" w:hAnsi="Times New Roman" w:eastAsia="宋体" w:cs="Times New Roman"/>
                <w:color w:val="000000"/>
                <w:spacing w:val="0"/>
                <w:kern w:val="0"/>
                <w:position w:val="0"/>
                <w:sz w:val="24"/>
                <w:szCs w:val="24"/>
                <w:lang w:val="en-US" w:eastAsia="zh-CN" w:bidi="ar"/>
              </w:rPr>
              <w:t>1.</w:t>
            </w:r>
            <w:r>
              <w:rPr>
                <w:rFonts w:ascii="宋体" w:hAnsi="宋体" w:eastAsia="宋体" w:cs="宋体"/>
                <w:color w:val="000000"/>
                <w:spacing w:val="0"/>
                <w:kern w:val="0"/>
                <w:position w:val="0"/>
                <w:sz w:val="24"/>
                <w:szCs w:val="24"/>
                <w:lang w:val="en-US" w:eastAsia="zh-CN" w:bidi="ar"/>
              </w:rPr>
              <w:t>售后服务保障体系完善、质量保证承诺、无条件退换货三包保证承诺全面、故障解决能力强、服务响应时间及时、调换承诺全面并有详细科学合理的保障措施的，得</w:t>
            </w:r>
            <w:r>
              <w:rPr>
                <w:rFonts w:hint="default" w:ascii="Times New Roman" w:hAnsi="Times New Roman" w:eastAsia="宋体" w:cs="Times New Roman"/>
                <w:color w:val="000000"/>
                <w:spacing w:val="0"/>
                <w:kern w:val="0"/>
                <w:position w:val="0"/>
                <w:sz w:val="24"/>
                <w:szCs w:val="24"/>
                <w:lang w:val="en-US" w:eastAsia="zh-CN" w:bidi="ar"/>
              </w:rPr>
              <w:t xml:space="preserve">6 </w:t>
            </w:r>
            <w:r>
              <w:rPr>
                <w:rFonts w:ascii="宋体" w:hAnsi="宋体" w:eastAsia="宋体" w:cs="宋体"/>
                <w:color w:val="000000"/>
                <w:spacing w:val="0"/>
                <w:kern w:val="0"/>
                <w:position w:val="0"/>
                <w:sz w:val="24"/>
                <w:szCs w:val="24"/>
                <w:lang w:val="en-US" w:eastAsia="zh-CN" w:bidi="ar"/>
              </w:rPr>
              <w:t>分；</w:t>
            </w:r>
          </w:p>
          <w:p w14:paraId="6CC7B763">
            <w:pPr>
              <w:keepNext w:val="0"/>
              <w:keepLines w:val="0"/>
              <w:widowControl/>
              <w:suppressLineNumbers w:val="0"/>
              <w:spacing w:before="0" w:beforeAutospacing="0" w:after="0" w:afterAutospacing="0" w:line="360" w:lineRule="auto"/>
              <w:ind w:left="0" w:right="0" w:firstLine="0"/>
              <w:jc w:val="left"/>
              <w:rPr>
                <w:rFonts w:ascii="Times New Roman" w:hAnsi="Times New Roman" w:eastAsia="宋体" w:cs="Times New Roman"/>
                <w:kern w:val="0"/>
                <w:sz w:val="24"/>
                <w:szCs w:val="24"/>
                <w:lang w:val="en-US" w:eastAsia="zh-CN" w:bidi="ar"/>
              </w:rPr>
            </w:pPr>
            <w:r>
              <w:rPr>
                <w:rFonts w:hint="default" w:ascii="Times New Roman" w:hAnsi="Times New Roman" w:eastAsia="宋体" w:cs="Times New Roman"/>
                <w:color w:val="000000"/>
                <w:spacing w:val="0"/>
                <w:kern w:val="0"/>
                <w:position w:val="0"/>
                <w:sz w:val="24"/>
                <w:szCs w:val="24"/>
                <w:lang w:val="en-US" w:eastAsia="zh-CN" w:bidi="ar"/>
              </w:rPr>
              <w:t>2.</w:t>
            </w:r>
            <w:r>
              <w:rPr>
                <w:rFonts w:ascii="宋体" w:hAnsi="宋体" w:eastAsia="宋体" w:cs="宋体"/>
                <w:color w:val="000000"/>
                <w:spacing w:val="0"/>
                <w:kern w:val="0"/>
                <w:position w:val="0"/>
                <w:sz w:val="24"/>
                <w:szCs w:val="24"/>
                <w:lang w:val="en-US" w:eastAsia="zh-CN" w:bidi="ar"/>
              </w:rPr>
              <w:t>售后服务保障体系较完善、质量保证承诺、无条件退换货三包保证承诺较全面、故障解决能力较强、服务响应时间较及时、有调换承诺并有科学合理的保障措施的，得</w:t>
            </w:r>
            <w:r>
              <w:rPr>
                <w:rFonts w:hint="default" w:ascii="Times New Roman" w:hAnsi="Times New Roman" w:eastAsia="宋体" w:cs="Times New Roman"/>
                <w:color w:val="000000"/>
                <w:spacing w:val="0"/>
                <w:kern w:val="0"/>
                <w:position w:val="0"/>
                <w:sz w:val="24"/>
                <w:szCs w:val="24"/>
                <w:lang w:val="en-US" w:eastAsia="zh-CN" w:bidi="ar"/>
              </w:rPr>
              <w:t xml:space="preserve">3 </w:t>
            </w:r>
            <w:r>
              <w:rPr>
                <w:rFonts w:ascii="宋体" w:hAnsi="宋体" w:eastAsia="宋体" w:cs="宋体"/>
                <w:color w:val="000000"/>
                <w:spacing w:val="0"/>
                <w:kern w:val="0"/>
                <w:position w:val="0"/>
                <w:sz w:val="24"/>
                <w:szCs w:val="24"/>
                <w:lang w:val="en-US" w:eastAsia="zh-CN" w:bidi="ar"/>
              </w:rPr>
              <w:t>分；</w:t>
            </w:r>
          </w:p>
          <w:p w14:paraId="20FC7DBE">
            <w:pPr>
              <w:keepNext w:val="0"/>
              <w:keepLines w:val="0"/>
              <w:widowControl/>
              <w:suppressLineNumbers w:val="0"/>
              <w:spacing w:before="0" w:beforeAutospacing="0" w:after="0" w:afterAutospacing="0" w:line="360" w:lineRule="auto"/>
              <w:ind w:left="0" w:right="0" w:firstLine="0"/>
              <w:jc w:val="left"/>
              <w:rPr>
                <w:rFonts w:ascii="Times New Roman" w:hAnsi="Times New Roman" w:eastAsia="宋体" w:cs="Times New Roman"/>
                <w:kern w:val="0"/>
                <w:sz w:val="24"/>
                <w:szCs w:val="24"/>
                <w:lang w:val="en-US" w:eastAsia="zh-CN" w:bidi="ar"/>
              </w:rPr>
            </w:pPr>
            <w:r>
              <w:rPr>
                <w:rFonts w:hint="default" w:ascii="Times New Roman" w:hAnsi="Times New Roman" w:eastAsia="宋体" w:cs="Times New Roman"/>
                <w:color w:val="000000"/>
                <w:spacing w:val="0"/>
                <w:kern w:val="0"/>
                <w:position w:val="0"/>
                <w:sz w:val="24"/>
                <w:szCs w:val="24"/>
                <w:lang w:val="en-US" w:eastAsia="zh-CN" w:bidi="ar"/>
              </w:rPr>
              <w:t>3.</w:t>
            </w:r>
            <w:r>
              <w:rPr>
                <w:rFonts w:ascii="宋体" w:hAnsi="宋体" w:eastAsia="宋体" w:cs="宋体"/>
                <w:color w:val="000000"/>
                <w:spacing w:val="0"/>
                <w:kern w:val="0"/>
                <w:position w:val="0"/>
                <w:sz w:val="24"/>
                <w:szCs w:val="24"/>
                <w:lang w:val="en-US" w:eastAsia="zh-CN" w:bidi="ar"/>
              </w:rPr>
              <w:t>售后服务保障体系、质量保证承诺、无条件退换货三包保证承诺、故障解决能力、服务响应时间、调换承诺基本符合要求的，得</w:t>
            </w:r>
            <w:r>
              <w:rPr>
                <w:rFonts w:hint="default" w:ascii="Times New Roman" w:hAnsi="Times New Roman" w:eastAsia="宋体" w:cs="Times New Roman"/>
                <w:color w:val="000000"/>
                <w:spacing w:val="0"/>
                <w:kern w:val="0"/>
                <w:position w:val="0"/>
                <w:sz w:val="24"/>
                <w:szCs w:val="24"/>
                <w:lang w:val="en-US" w:eastAsia="zh-CN" w:bidi="ar"/>
              </w:rPr>
              <w:t xml:space="preserve">1 </w:t>
            </w:r>
            <w:r>
              <w:rPr>
                <w:rFonts w:ascii="宋体" w:hAnsi="宋体" w:eastAsia="宋体" w:cs="宋体"/>
                <w:color w:val="000000"/>
                <w:spacing w:val="0"/>
                <w:kern w:val="0"/>
                <w:position w:val="0"/>
                <w:sz w:val="24"/>
                <w:szCs w:val="24"/>
                <w:lang w:val="en-US" w:eastAsia="zh-CN" w:bidi="ar"/>
              </w:rPr>
              <w:t>分；</w:t>
            </w:r>
          </w:p>
          <w:p w14:paraId="059AB00C">
            <w:pPr>
              <w:keepNext w:val="0"/>
              <w:keepLines w:val="0"/>
              <w:widowControl/>
              <w:suppressLineNumbers w:val="0"/>
              <w:spacing w:before="0" w:beforeAutospacing="0" w:after="0" w:afterAutospacing="0" w:line="360" w:lineRule="auto"/>
              <w:ind w:left="0" w:right="0" w:firstLine="0"/>
              <w:jc w:val="left"/>
              <w:rPr>
                <w:rFonts w:ascii="宋体" w:hAnsi="宋体" w:eastAsia="宋体" w:cs="宋体"/>
                <w:color w:val="000000"/>
                <w:spacing w:val="0"/>
                <w:kern w:val="0"/>
                <w:position w:val="0"/>
                <w:sz w:val="24"/>
                <w:szCs w:val="24"/>
                <w:lang w:val="en-US" w:eastAsia="zh-CN" w:bidi="ar"/>
              </w:rPr>
            </w:pPr>
            <w:r>
              <w:rPr>
                <w:rFonts w:hint="default" w:ascii="Times New Roman" w:hAnsi="Times New Roman" w:eastAsia="宋体" w:cs="Times New Roman"/>
                <w:color w:val="000000"/>
                <w:spacing w:val="0"/>
                <w:kern w:val="0"/>
                <w:position w:val="0"/>
                <w:sz w:val="24"/>
                <w:szCs w:val="24"/>
                <w:lang w:val="en-US" w:eastAsia="zh-CN" w:bidi="ar"/>
              </w:rPr>
              <w:t>4.</w:t>
            </w:r>
            <w:r>
              <w:rPr>
                <w:rFonts w:ascii="宋体" w:hAnsi="宋体" w:eastAsia="宋体" w:cs="宋体"/>
                <w:color w:val="000000"/>
                <w:spacing w:val="0"/>
                <w:kern w:val="0"/>
                <w:position w:val="0"/>
                <w:sz w:val="24"/>
                <w:szCs w:val="24"/>
                <w:lang w:val="en-US" w:eastAsia="zh-CN" w:bidi="ar"/>
              </w:rPr>
              <w:t>差或未提供不得分。</w:t>
            </w:r>
          </w:p>
        </w:tc>
        <w:tc>
          <w:tcPr>
            <w:tcW w:w="13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B54025">
            <w:pPr>
              <w:keepNext w:val="0"/>
              <w:keepLines w:val="0"/>
              <w:widowControl/>
              <w:suppressLineNumbers w:val="0"/>
              <w:spacing w:before="100" w:beforeAutospacing="1" w:after="100" w:afterAutospacing="1" w:line="240" w:lineRule="auto"/>
              <w:ind w:left="0" w:right="0" w:firstLine="0"/>
              <w:jc w:val="center"/>
              <w:textAlignment w:val="center"/>
              <w:rPr>
                <w:rFonts w:ascii="Times New Roman" w:hAnsi="Times New Roman" w:eastAsia="宋体" w:cs="Times New Roman"/>
                <w:kern w:val="0"/>
                <w:sz w:val="24"/>
                <w:szCs w:val="24"/>
                <w:lang w:val="en-US" w:eastAsia="zh-CN" w:bidi="ar"/>
              </w:rPr>
            </w:pPr>
            <w:r>
              <w:rPr>
                <w:rFonts w:hint="default" w:ascii="Times New Roman" w:hAnsi="Times New Roman" w:eastAsia="宋体" w:cs="Times New Roman"/>
                <w:color w:val="000000"/>
                <w:spacing w:val="0"/>
                <w:kern w:val="0"/>
                <w:position w:val="0"/>
                <w:sz w:val="24"/>
                <w:szCs w:val="24"/>
                <w:lang w:val="en-US" w:eastAsia="zh-CN" w:bidi="ar"/>
              </w:rPr>
              <w:t xml:space="preserve">0-6 </w:t>
            </w:r>
            <w:r>
              <w:rPr>
                <w:rFonts w:ascii="宋体" w:hAnsi="宋体" w:eastAsia="宋体" w:cs="宋体"/>
                <w:color w:val="000000"/>
                <w:spacing w:val="0"/>
                <w:kern w:val="0"/>
                <w:position w:val="0"/>
                <w:sz w:val="24"/>
                <w:szCs w:val="24"/>
                <w:lang w:val="en-US" w:eastAsia="zh-CN" w:bidi="ar"/>
              </w:rPr>
              <w:t>分</w:t>
            </w:r>
          </w:p>
        </w:tc>
      </w:tr>
    </w:tbl>
    <w:tbl>
      <w:tblPr>
        <w:tblStyle w:val="35"/>
        <w:tblpPr w:leftFromText="180" w:rightFromText="180" w:vertAnchor="text" w:horzAnchor="page" w:tblpXSpec="center" w:tblpY="400"/>
        <w:tblOverlap w:val="never"/>
        <w:tblW w:w="94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2186"/>
        <w:gridCol w:w="7226"/>
      </w:tblGrid>
      <w:tr w14:paraId="49F7F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8" w:hRule="atLeast"/>
          <w:jc w:val="center"/>
        </w:trPr>
        <w:tc>
          <w:tcPr>
            <w:tcW w:w="9412"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A045C9">
            <w:pPr>
              <w:keepNext w:val="0"/>
              <w:keepLines w:val="0"/>
              <w:widowControl/>
              <w:suppressLineNumbers w:val="0"/>
              <w:spacing w:before="100" w:beforeAutospacing="1" w:after="100" w:afterAutospacing="1" w:line="240" w:lineRule="auto"/>
              <w:ind w:left="0" w:right="0" w:firstLine="0"/>
              <w:jc w:val="center"/>
              <w:textAlignment w:val="center"/>
              <w:rPr>
                <w:rFonts w:ascii="Times New Roman" w:hAnsi="Times New Roman" w:eastAsia="宋体" w:cs="Times New Roman"/>
                <w:kern w:val="0"/>
                <w:sz w:val="24"/>
                <w:szCs w:val="24"/>
                <w:lang w:val="en-US" w:eastAsia="zh-CN" w:bidi="ar"/>
              </w:rPr>
            </w:pPr>
            <w:r>
              <w:rPr>
                <w:rFonts w:ascii="宋体" w:hAnsi="宋体" w:eastAsia="宋体" w:cs="宋体"/>
                <w:b/>
                <w:bCs/>
                <w:color w:val="000000"/>
                <w:spacing w:val="0"/>
                <w:kern w:val="0"/>
                <w:position w:val="0"/>
                <w:sz w:val="24"/>
                <w:szCs w:val="24"/>
                <w:lang w:val="en-US" w:eastAsia="zh-CN" w:bidi="ar"/>
              </w:rPr>
              <w:t>二、商务报价评审表</w:t>
            </w:r>
          </w:p>
        </w:tc>
      </w:tr>
      <w:tr w14:paraId="1B3CF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83" w:hRule="atLeast"/>
          <w:jc w:val="center"/>
        </w:trPr>
        <w:tc>
          <w:tcPr>
            <w:tcW w:w="21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B1849F">
            <w:pPr>
              <w:keepNext w:val="0"/>
              <w:keepLines w:val="0"/>
              <w:widowControl/>
              <w:suppressLineNumbers w:val="0"/>
              <w:spacing w:before="100" w:beforeAutospacing="1" w:after="100" w:afterAutospacing="1" w:line="240" w:lineRule="auto"/>
              <w:ind w:left="0" w:right="0" w:hanging="338"/>
              <w:jc w:val="center"/>
              <w:textAlignment w:val="center"/>
              <w:rPr>
                <w:rFonts w:ascii="宋体" w:hAnsi="宋体" w:eastAsia="宋体" w:cs="宋体"/>
                <w:color w:val="000000"/>
                <w:spacing w:val="0"/>
                <w:kern w:val="0"/>
                <w:position w:val="0"/>
                <w:sz w:val="24"/>
                <w:szCs w:val="24"/>
                <w:lang w:val="en-US" w:eastAsia="zh-CN" w:bidi="ar"/>
              </w:rPr>
            </w:pPr>
            <w:r>
              <w:rPr>
                <w:rFonts w:hint="eastAsia" w:ascii="宋体" w:hAnsi="宋体" w:eastAsia="宋体" w:cs="宋体"/>
                <w:color w:val="000000"/>
                <w:spacing w:val="0"/>
                <w:kern w:val="0"/>
                <w:position w:val="0"/>
                <w:sz w:val="24"/>
                <w:szCs w:val="24"/>
                <w:lang w:val="en-US" w:eastAsia="zh-CN" w:bidi="ar"/>
              </w:rPr>
              <w:t xml:space="preserve"> </w:t>
            </w:r>
            <w:r>
              <w:rPr>
                <w:rFonts w:ascii="宋体" w:hAnsi="宋体" w:eastAsia="宋体" w:cs="宋体"/>
                <w:color w:val="000000"/>
                <w:spacing w:val="0"/>
                <w:kern w:val="0"/>
                <w:position w:val="0"/>
                <w:sz w:val="24"/>
                <w:szCs w:val="24"/>
                <w:lang w:val="en-US" w:eastAsia="zh-CN" w:bidi="ar"/>
              </w:rPr>
              <w:t>商务报价得分</w:t>
            </w:r>
          </w:p>
          <w:p w14:paraId="019FCBF3">
            <w:pPr>
              <w:keepNext w:val="0"/>
              <w:keepLines w:val="0"/>
              <w:widowControl/>
              <w:suppressLineNumbers w:val="0"/>
              <w:spacing w:before="100" w:beforeAutospacing="1" w:after="100" w:afterAutospacing="1" w:line="240" w:lineRule="auto"/>
              <w:ind w:left="0" w:leftChars="0" w:right="0" w:rightChars="0" w:hanging="338" w:firstLineChars="0"/>
              <w:jc w:val="center"/>
              <w:textAlignment w:val="center"/>
              <w:rPr>
                <w:rFonts w:hint="eastAsia" w:ascii="Times New Roman" w:hAnsi="Times New Roman" w:eastAsia="宋体" w:cs="Times New Roman"/>
                <w:kern w:val="0"/>
                <w:sz w:val="24"/>
                <w:szCs w:val="24"/>
                <w:lang w:val="en-US" w:eastAsia="zh-CN" w:bidi="ar"/>
              </w:rPr>
            </w:pPr>
            <w:r>
              <w:rPr>
                <w:rFonts w:hint="eastAsia" w:ascii="宋体" w:hAnsi="宋体" w:eastAsia="宋体" w:cs="宋体"/>
                <w:color w:val="000000"/>
                <w:spacing w:val="0"/>
                <w:kern w:val="0"/>
                <w:position w:val="0"/>
                <w:sz w:val="24"/>
                <w:szCs w:val="24"/>
                <w:lang w:val="en-US" w:eastAsia="zh-CN" w:bidi="ar"/>
              </w:rPr>
              <w:t>（30分）</w:t>
            </w:r>
          </w:p>
        </w:tc>
        <w:tc>
          <w:tcPr>
            <w:tcW w:w="72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0DE7D8">
            <w:pPr>
              <w:keepNext w:val="0"/>
              <w:keepLines w:val="0"/>
              <w:widowControl/>
              <w:suppressLineNumbers w:val="0"/>
              <w:spacing w:before="100" w:beforeAutospacing="1" w:after="100" w:afterAutospacing="1" w:line="240" w:lineRule="auto"/>
              <w:ind w:left="0" w:right="0" w:firstLine="0"/>
              <w:jc w:val="left"/>
              <w:textAlignment w:val="center"/>
              <w:rPr>
                <w:rFonts w:ascii="Times New Roman" w:hAnsi="Times New Roman" w:eastAsia="宋体" w:cs="Times New Roman"/>
                <w:kern w:val="0"/>
                <w:sz w:val="24"/>
                <w:szCs w:val="24"/>
                <w:lang w:val="en-US" w:eastAsia="zh-CN" w:bidi="ar"/>
              </w:rPr>
            </w:pPr>
            <w:r>
              <w:rPr>
                <w:rFonts w:ascii="宋体" w:hAnsi="宋体" w:eastAsia="宋体" w:cs="宋体"/>
                <w:color w:val="000000"/>
                <w:spacing w:val="0"/>
                <w:kern w:val="0"/>
                <w:position w:val="0"/>
                <w:sz w:val="24"/>
                <w:szCs w:val="24"/>
                <w:lang w:val="en-US" w:eastAsia="zh-CN" w:bidi="ar"/>
              </w:rPr>
              <w:t xml:space="preserve">价格分统一采用低价优先法，即满足招标文件要求且投标价格最低的投标报价为评标基准价，其价格分为满分 </w:t>
            </w:r>
            <w:r>
              <w:rPr>
                <w:rFonts w:hint="default" w:ascii="Times New Roman" w:hAnsi="Times New Roman" w:eastAsia="宋体" w:cs="Times New Roman"/>
                <w:color w:val="000000"/>
                <w:spacing w:val="0"/>
                <w:kern w:val="0"/>
                <w:position w:val="0"/>
                <w:sz w:val="24"/>
                <w:szCs w:val="24"/>
                <w:lang w:val="en-US" w:eastAsia="zh-CN" w:bidi="ar"/>
              </w:rPr>
              <w:t xml:space="preserve">30 </w:t>
            </w:r>
            <w:r>
              <w:rPr>
                <w:rFonts w:ascii="宋体" w:hAnsi="宋体" w:eastAsia="宋体" w:cs="宋体"/>
                <w:color w:val="000000"/>
                <w:spacing w:val="0"/>
                <w:kern w:val="0"/>
                <w:position w:val="0"/>
                <w:sz w:val="24"/>
                <w:szCs w:val="24"/>
                <w:lang w:val="en-US" w:eastAsia="zh-CN" w:bidi="ar"/>
              </w:rPr>
              <w:t>分。其他投标人的价格分统一按照下列公式计算：</w:t>
            </w:r>
          </w:p>
          <w:p w14:paraId="347E760C">
            <w:pPr>
              <w:keepNext w:val="0"/>
              <w:keepLines w:val="0"/>
              <w:widowControl/>
              <w:suppressLineNumbers w:val="0"/>
              <w:spacing w:before="100" w:beforeAutospacing="1" w:after="100" w:afterAutospacing="1" w:line="240" w:lineRule="auto"/>
              <w:ind w:left="0" w:leftChars="0" w:right="0" w:rightChars="0" w:firstLine="0" w:firstLineChars="0"/>
              <w:jc w:val="left"/>
              <w:textAlignment w:val="center"/>
              <w:rPr>
                <w:rFonts w:ascii="Times New Roman" w:hAnsi="Times New Roman" w:eastAsia="宋体" w:cs="Times New Roman"/>
                <w:kern w:val="0"/>
                <w:sz w:val="24"/>
                <w:szCs w:val="24"/>
                <w:lang w:val="en-US" w:eastAsia="zh-CN" w:bidi="ar"/>
              </w:rPr>
            </w:pPr>
            <w:r>
              <w:rPr>
                <w:rFonts w:ascii="宋体" w:hAnsi="宋体" w:eastAsia="宋体" w:cs="宋体"/>
                <w:color w:val="000000"/>
                <w:spacing w:val="0"/>
                <w:kern w:val="0"/>
                <w:position w:val="0"/>
                <w:sz w:val="24"/>
                <w:szCs w:val="24"/>
                <w:lang w:val="en-US" w:eastAsia="zh-CN" w:bidi="ar"/>
              </w:rPr>
              <w:t>投标报价得分</w:t>
            </w:r>
            <w:r>
              <w:rPr>
                <w:rFonts w:ascii="MS Gothic" w:hAnsi="MS Gothic" w:eastAsia="MS Gothic" w:cs="MS Gothic"/>
                <w:color w:val="000000"/>
                <w:spacing w:val="0"/>
                <w:kern w:val="0"/>
                <w:position w:val="0"/>
                <w:sz w:val="24"/>
                <w:szCs w:val="24"/>
                <w:lang w:val="en-US" w:eastAsia="zh-CN" w:bidi="ar"/>
              </w:rPr>
              <w:t>＝</w:t>
            </w:r>
            <w:r>
              <w:rPr>
                <w:rFonts w:ascii="宋体" w:hAnsi="宋体" w:eastAsia="宋体" w:cs="宋体"/>
                <w:color w:val="000000"/>
                <w:spacing w:val="0"/>
                <w:kern w:val="0"/>
                <w:position w:val="0"/>
                <w:sz w:val="24"/>
                <w:szCs w:val="24"/>
                <w:lang w:val="en-US" w:eastAsia="zh-CN" w:bidi="ar"/>
              </w:rPr>
              <w:t>（评标基准价</w:t>
            </w:r>
            <w:r>
              <w:rPr>
                <w:rFonts w:hint="default" w:ascii="Times New Roman" w:hAnsi="Times New Roman" w:eastAsia="宋体" w:cs="Times New Roman"/>
                <w:color w:val="000000"/>
                <w:spacing w:val="0"/>
                <w:kern w:val="0"/>
                <w:position w:val="0"/>
                <w:sz w:val="24"/>
                <w:szCs w:val="24"/>
                <w:lang w:val="en-US" w:eastAsia="zh-CN" w:bidi="ar"/>
              </w:rPr>
              <w:t>/</w:t>
            </w:r>
            <w:r>
              <w:rPr>
                <w:rFonts w:ascii="宋体" w:hAnsi="宋体" w:eastAsia="宋体" w:cs="宋体"/>
                <w:color w:val="000000"/>
                <w:spacing w:val="0"/>
                <w:kern w:val="0"/>
                <w:position w:val="0"/>
                <w:sz w:val="24"/>
                <w:szCs w:val="24"/>
                <w:lang w:val="en-US" w:eastAsia="zh-CN" w:bidi="ar"/>
              </w:rPr>
              <w:t>投标报价）</w:t>
            </w:r>
            <w:r>
              <w:rPr>
                <w:rFonts w:hint="default" w:ascii="Times New Roman" w:hAnsi="Times New Roman" w:eastAsia="宋体" w:cs="Times New Roman"/>
                <w:color w:val="000000"/>
                <w:spacing w:val="0"/>
                <w:kern w:val="0"/>
                <w:position w:val="0"/>
                <w:sz w:val="24"/>
                <w:szCs w:val="24"/>
                <w:lang w:val="en-US" w:eastAsia="zh-CN" w:bidi="ar"/>
              </w:rPr>
              <w:t>× 30</w:t>
            </w:r>
          </w:p>
        </w:tc>
      </w:tr>
    </w:tbl>
    <w:p w14:paraId="74BCFCDC">
      <w:pPr>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17C48846">
      <w:pPr>
        <w:pStyle w:val="3"/>
        <w:spacing w:before="0" w:after="0" w:line="560" w:lineRule="exact"/>
        <w:jc w:val="center"/>
        <w:rPr>
          <w:rFonts w:ascii="宋体" w:hAnsi="宋体" w:eastAsia="宋体" w:cs="宋体"/>
          <w:color w:val="auto"/>
          <w:sz w:val="28"/>
          <w:szCs w:val="28"/>
          <w:highlight w:val="none"/>
        </w:rPr>
      </w:pPr>
      <w:bookmarkStart w:id="43" w:name="_Toc6567"/>
      <w:r>
        <w:rPr>
          <w:rFonts w:hint="eastAsia" w:ascii="宋体" w:hAnsi="宋体" w:eastAsia="宋体" w:cs="宋体"/>
          <w:color w:val="auto"/>
          <w:sz w:val="28"/>
          <w:szCs w:val="28"/>
          <w:highlight w:val="none"/>
        </w:rPr>
        <w:t>五、响应文件格式</w:t>
      </w:r>
      <w:bookmarkEnd w:id="43"/>
    </w:p>
    <w:p w14:paraId="726B5D3C">
      <w:pPr>
        <w:spacing w:line="500" w:lineRule="exact"/>
        <w:jc w:val="center"/>
        <w:rPr>
          <w:rFonts w:ascii="宋体" w:hAnsi="宋体"/>
          <w:b/>
          <w:color w:val="auto"/>
          <w:sz w:val="32"/>
          <w:highlight w:val="none"/>
        </w:rPr>
      </w:pPr>
    </w:p>
    <w:p w14:paraId="71408AC8">
      <w:pPr>
        <w:spacing w:line="500" w:lineRule="exact"/>
        <w:jc w:val="center"/>
        <w:rPr>
          <w:rFonts w:ascii="宋体" w:hAnsi="宋体"/>
          <w:b/>
          <w:color w:val="auto"/>
          <w:sz w:val="32"/>
          <w:highlight w:val="none"/>
        </w:rPr>
      </w:pPr>
      <w:r>
        <w:rPr>
          <w:rFonts w:hint="eastAsia" w:ascii="宋体" w:hAnsi="宋体"/>
          <w:b/>
          <w:color w:val="auto"/>
          <w:sz w:val="32"/>
          <w:highlight w:val="none"/>
          <w:u w:val="single"/>
        </w:rPr>
        <w:t xml:space="preserve">　　　　　　　 </w:t>
      </w:r>
      <w:r>
        <w:rPr>
          <w:rFonts w:hint="eastAsia" w:ascii="宋体" w:hAnsi="宋体"/>
          <w:b/>
          <w:color w:val="auto"/>
          <w:sz w:val="32"/>
          <w:highlight w:val="none"/>
        </w:rPr>
        <w:t>项目</w:t>
      </w:r>
    </w:p>
    <w:p w14:paraId="7A2A3274">
      <w:pPr>
        <w:spacing w:line="900" w:lineRule="exact"/>
        <w:rPr>
          <w:rFonts w:ascii="宋体" w:hAnsi="宋体"/>
          <w:b/>
          <w:color w:val="auto"/>
          <w:sz w:val="72"/>
          <w:highlight w:val="none"/>
        </w:rPr>
      </w:pPr>
    </w:p>
    <w:p w14:paraId="64B95F19">
      <w:pPr>
        <w:spacing w:line="900" w:lineRule="exact"/>
        <w:jc w:val="center"/>
        <w:rPr>
          <w:rFonts w:ascii="宋体" w:hAnsi="宋体"/>
          <w:b/>
          <w:color w:val="auto"/>
          <w:sz w:val="72"/>
          <w:highlight w:val="none"/>
        </w:rPr>
      </w:pPr>
      <w:r>
        <w:rPr>
          <w:rFonts w:hint="eastAsia" w:ascii="宋体" w:hAnsi="宋体"/>
          <w:b/>
          <w:color w:val="auto"/>
          <w:sz w:val="72"/>
          <w:highlight w:val="none"/>
        </w:rPr>
        <w:t>响</w:t>
      </w:r>
    </w:p>
    <w:p w14:paraId="6682BB8B">
      <w:pPr>
        <w:spacing w:line="900" w:lineRule="exact"/>
        <w:jc w:val="center"/>
        <w:rPr>
          <w:rFonts w:ascii="宋体" w:hAnsi="宋体"/>
          <w:b/>
          <w:color w:val="auto"/>
          <w:sz w:val="72"/>
          <w:highlight w:val="none"/>
        </w:rPr>
      </w:pPr>
    </w:p>
    <w:p w14:paraId="75989CF3">
      <w:pPr>
        <w:spacing w:line="900" w:lineRule="exact"/>
        <w:jc w:val="center"/>
        <w:rPr>
          <w:rFonts w:ascii="宋体" w:hAnsi="宋体"/>
          <w:b/>
          <w:color w:val="auto"/>
          <w:sz w:val="72"/>
          <w:highlight w:val="none"/>
        </w:rPr>
      </w:pPr>
      <w:r>
        <w:rPr>
          <w:rFonts w:hint="eastAsia" w:ascii="宋体" w:hAnsi="宋体"/>
          <w:b/>
          <w:color w:val="auto"/>
          <w:sz w:val="72"/>
          <w:highlight w:val="none"/>
        </w:rPr>
        <w:t>应</w:t>
      </w:r>
    </w:p>
    <w:p w14:paraId="66F71ADB">
      <w:pPr>
        <w:spacing w:line="900" w:lineRule="exact"/>
        <w:jc w:val="center"/>
        <w:rPr>
          <w:rFonts w:ascii="宋体" w:hAnsi="宋体"/>
          <w:b/>
          <w:color w:val="auto"/>
          <w:sz w:val="72"/>
          <w:highlight w:val="none"/>
        </w:rPr>
      </w:pPr>
    </w:p>
    <w:p w14:paraId="08E132B3">
      <w:pPr>
        <w:spacing w:line="900" w:lineRule="exact"/>
        <w:jc w:val="center"/>
        <w:rPr>
          <w:rFonts w:ascii="宋体" w:hAnsi="宋体"/>
          <w:b/>
          <w:color w:val="auto"/>
          <w:sz w:val="72"/>
          <w:highlight w:val="none"/>
        </w:rPr>
      </w:pPr>
      <w:r>
        <w:rPr>
          <w:rFonts w:hint="eastAsia" w:ascii="宋体" w:hAnsi="宋体"/>
          <w:b/>
          <w:color w:val="auto"/>
          <w:sz w:val="72"/>
          <w:highlight w:val="none"/>
        </w:rPr>
        <w:t>文</w:t>
      </w:r>
    </w:p>
    <w:p w14:paraId="7D47BCFF">
      <w:pPr>
        <w:spacing w:line="900" w:lineRule="exact"/>
        <w:jc w:val="center"/>
        <w:rPr>
          <w:rFonts w:ascii="宋体" w:hAnsi="宋体"/>
          <w:b/>
          <w:color w:val="auto"/>
          <w:sz w:val="72"/>
          <w:highlight w:val="none"/>
        </w:rPr>
      </w:pPr>
    </w:p>
    <w:p w14:paraId="22A8E102">
      <w:pPr>
        <w:jc w:val="center"/>
        <w:rPr>
          <w:rFonts w:ascii="宋体" w:hAnsi="宋体"/>
          <w:b/>
          <w:color w:val="auto"/>
          <w:sz w:val="72"/>
          <w:highlight w:val="none"/>
        </w:rPr>
      </w:pPr>
      <w:r>
        <w:rPr>
          <w:rFonts w:hint="eastAsia" w:ascii="宋体" w:hAnsi="宋体"/>
          <w:b/>
          <w:color w:val="auto"/>
          <w:sz w:val="72"/>
          <w:highlight w:val="none"/>
        </w:rPr>
        <w:t>件</w:t>
      </w:r>
    </w:p>
    <w:p w14:paraId="1D6657B4">
      <w:pPr>
        <w:spacing w:after="156" w:afterLines="50"/>
        <w:jc w:val="center"/>
        <w:rPr>
          <w:rFonts w:ascii="宋体" w:hAnsi="宋体"/>
          <w:b/>
          <w:color w:val="auto"/>
          <w:sz w:val="72"/>
          <w:highlight w:val="none"/>
        </w:rPr>
      </w:pPr>
    </w:p>
    <w:p w14:paraId="7C02D963">
      <w:pPr>
        <w:spacing w:after="156" w:afterLines="50" w:line="500" w:lineRule="exact"/>
        <w:jc w:val="center"/>
        <w:rPr>
          <w:rFonts w:ascii="宋体" w:hAnsi="宋体"/>
          <w:b/>
          <w:color w:val="auto"/>
          <w:sz w:val="30"/>
          <w:szCs w:val="30"/>
          <w:highlight w:val="none"/>
        </w:rPr>
      </w:pPr>
      <w:r>
        <w:rPr>
          <w:rFonts w:hint="eastAsia" w:ascii="宋体" w:hAnsi="宋体"/>
          <w:b/>
          <w:color w:val="auto"/>
          <w:sz w:val="30"/>
          <w:szCs w:val="30"/>
          <w:highlight w:val="none"/>
        </w:rPr>
        <w:t>第</w:t>
      </w:r>
      <w:r>
        <w:rPr>
          <w:rFonts w:hint="eastAsia" w:ascii="宋体" w:hAnsi="宋体"/>
          <w:b/>
          <w:color w:val="auto"/>
          <w:sz w:val="30"/>
          <w:szCs w:val="30"/>
          <w:highlight w:val="none"/>
          <w:u w:val="single"/>
        </w:rPr>
        <w:t xml:space="preserve">   </w:t>
      </w:r>
      <w:r>
        <w:rPr>
          <w:rFonts w:hint="eastAsia" w:ascii="宋体" w:hAnsi="宋体"/>
          <w:b/>
          <w:color w:val="auto"/>
          <w:sz w:val="30"/>
          <w:szCs w:val="30"/>
          <w:highlight w:val="none"/>
        </w:rPr>
        <w:t>包</w:t>
      </w:r>
    </w:p>
    <w:p w14:paraId="460623F7">
      <w:pPr>
        <w:spacing w:after="156" w:afterLines="50" w:line="500" w:lineRule="exact"/>
        <w:jc w:val="center"/>
        <w:rPr>
          <w:rFonts w:ascii="宋体" w:hAnsi="宋体"/>
          <w:b/>
          <w:color w:val="auto"/>
          <w:sz w:val="72"/>
          <w:highlight w:val="none"/>
        </w:rPr>
      </w:pPr>
    </w:p>
    <w:p w14:paraId="7B893CDC">
      <w:pPr>
        <w:spacing w:after="156" w:afterLines="50" w:line="500" w:lineRule="exact"/>
        <w:ind w:firstLine="3052" w:firstLineChars="950"/>
        <w:rPr>
          <w:rFonts w:ascii="宋体" w:hAnsi="宋体"/>
          <w:b/>
          <w:color w:val="auto"/>
          <w:sz w:val="32"/>
          <w:highlight w:val="none"/>
          <w:u w:val="single"/>
        </w:rPr>
      </w:pPr>
      <w:r>
        <w:rPr>
          <w:rFonts w:hint="eastAsia" w:ascii="宋体" w:hAnsi="宋体"/>
          <w:b/>
          <w:color w:val="auto"/>
          <w:sz w:val="32"/>
          <w:highlight w:val="none"/>
        </w:rPr>
        <w:t>供应商：</w:t>
      </w:r>
    </w:p>
    <w:p w14:paraId="26F44973">
      <w:pPr>
        <w:spacing w:after="156" w:afterLines="50" w:line="500" w:lineRule="exact"/>
        <w:ind w:firstLine="3052" w:firstLineChars="950"/>
        <w:rPr>
          <w:rFonts w:ascii="宋体" w:hAnsi="宋体"/>
          <w:b/>
          <w:color w:val="auto"/>
          <w:sz w:val="32"/>
          <w:highlight w:val="none"/>
        </w:rPr>
      </w:pPr>
      <w:r>
        <w:rPr>
          <w:rFonts w:hint="eastAsia" w:ascii="宋体" w:hAnsi="宋体"/>
          <w:b/>
          <w:color w:val="auto"/>
          <w:sz w:val="32"/>
          <w:highlight w:val="none"/>
        </w:rPr>
        <w:t>年  月  日</w:t>
      </w:r>
    </w:p>
    <w:p w14:paraId="14C6A0A4">
      <w:pPr>
        <w:spacing w:after="156" w:afterLines="50" w:line="500" w:lineRule="exact"/>
        <w:jc w:val="center"/>
        <w:rPr>
          <w:rFonts w:ascii="宋体" w:hAnsi="宋体"/>
          <w:b/>
          <w:color w:val="auto"/>
          <w:sz w:val="32"/>
          <w:highlight w:val="none"/>
        </w:rPr>
      </w:pPr>
    </w:p>
    <w:p w14:paraId="26403882">
      <w:pPr>
        <w:spacing w:line="360" w:lineRule="auto"/>
        <w:rPr>
          <w:rFonts w:ascii="宋体" w:hAnsi="宋体"/>
          <w:color w:val="auto"/>
          <w:sz w:val="24"/>
          <w:szCs w:val="28"/>
          <w:highlight w:val="none"/>
        </w:rPr>
      </w:pPr>
    </w:p>
    <w:bookmarkEnd w:id="37"/>
    <w:p w14:paraId="237742B8">
      <w:pPr>
        <w:pStyle w:val="3"/>
        <w:spacing w:before="156" w:beforeLines="50" w:after="156" w:afterLines="50" w:line="560" w:lineRule="exact"/>
        <w:jc w:val="center"/>
        <w:rPr>
          <w:rFonts w:ascii="宋体" w:hAnsi="宋体" w:eastAsia="宋体" w:cs="宋体"/>
          <w:color w:val="auto"/>
          <w:sz w:val="24"/>
          <w:szCs w:val="24"/>
          <w:highlight w:val="none"/>
        </w:rPr>
      </w:pPr>
      <w:bookmarkStart w:id="44" w:name="_Toc6954"/>
      <w:r>
        <w:rPr>
          <w:rFonts w:hint="eastAsia" w:ascii="宋体" w:hAnsi="宋体" w:eastAsia="宋体" w:cs="宋体"/>
          <w:color w:val="auto"/>
          <w:sz w:val="24"/>
          <w:szCs w:val="24"/>
          <w:highlight w:val="none"/>
        </w:rPr>
        <w:t>响应文件资料清单</w:t>
      </w:r>
      <w:bookmarkEnd w:id="44"/>
    </w:p>
    <w:tbl>
      <w:tblPr>
        <w:tblStyle w:val="35"/>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5E5B3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25A965BF">
            <w:pPr>
              <w:spacing w:line="400" w:lineRule="exact"/>
              <w:jc w:val="center"/>
              <w:rPr>
                <w:rFonts w:ascii="宋体" w:hAnsi="宋体"/>
                <w:b/>
                <w:color w:val="auto"/>
                <w:sz w:val="24"/>
                <w:highlight w:val="none"/>
              </w:rPr>
            </w:pPr>
            <w:r>
              <w:rPr>
                <w:rFonts w:hint="eastAsia" w:ascii="宋体" w:hAnsi="宋体"/>
                <w:b/>
                <w:color w:val="auto"/>
                <w:sz w:val="24"/>
                <w:highlight w:val="none"/>
              </w:rPr>
              <w:t>序号</w:t>
            </w:r>
          </w:p>
        </w:tc>
        <w:tc>
          <w:tcPr>
            <w:tcW w:w="6038" w:type="dxa"/>
            <w:vAlign w:val="center"/>
          </w:tcPr>
          <w:p w14:paraId="11810D9B">
            <w:pPr>
              <w:spacing w:line="400" w:lineRule="exact"/>
              <w:jc w:val="center"/>
              <w:rPr>
                <w:rFonts w:ascii="宋体" w:hAnsi="宋体"/>
                <w:b/>
                <w:color w:val="auto"/>
                <w:sz w:val="24"/>
                <w:highlight w:val="none"/>
              </w:rPr>
            </w:pPr>
            <w:r>
              <w:rPr>
                <w:rFonts w:hint="eastAsia" w:ascii="宋体" w:hAnsi="宋体"/>
                <w:b/>
                <w:color w:val="auto"/>
                <w:sz w:val="24"/>
                <w:highlight w:val="none"/>
              </w:rPr>
              <w:t>资料名称</w:t>
            </w:r>
          </w:p>
        </w:tc>
        <w:tc>
          <w:tcPr>
            <w:tcW w:w="1417" w:type="dxa"/>
            <w:vAlign w:val="center"/>
          </w:tcPr>
          <w:p w14:paraId="1A893B69">
            <w:pPr>
              <w:spacing w:line="400" w:lineRule="exact"/>
              <w:jc w:val="center"/>
              <w:rPr>
                <w:rFonts w:ascii="宋体" w:hAnsi="宋体"/>
                <w:b/>
                <w:color w:val="auto"/>
                <w:sz w:val="24"/>
                <w:highlight w:val="none"/>
              </w:rPr>
            </w:pPr>
            <w:r>
              <w:rPr>
                <w:rFonts w:hint="eastAsia" w:ascii="宋体" w:hAnsi="宋体"/>
                <w:b/>
                <w:color w:val="auto"/>
                <w:sz w:val="24"/>
                <w:highlight w:val="none"/>
              </w:rPr>
              <w:t>备注</w:t>
            </w:r>
          </w:p>
        </w:tc>
      </w:tr>
      <w:tr w14:paraId="52BF2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3F7C7163">
            <w:pPr>
              <w:jc w:val="center"/>
              <w:rPr>
                <w:rFonts w:ascii="Tahoma" w:hAnsi="Tahoma"/>
                <w:color w:val="auto"/>
                <w:sz w:val="24"/>
                <w:highlight w:val="none"/>
              </w:rPr>
            </w:pPr>
            <w:r>
              <w:rPr>
                <w:rFonts w:hint="eastAsia" w:ascii="Tahoma" w:hAnsi="Tahoma"/>
                <w:color w:val="auto"/>
                <w:sz w:val="24"/>
                <w:highlight w:val="none"/>
              </w:rPr>
              <w:t>一</w:t>
            </w:r>
          </w:p>
        </w:tc>
        <w:tc>
          <w:tcPr>
            <w:tcW w:w="6038" w:type="dxa"/>
            <w:vAlign w:val="center"/>
          </w:tcPr>
          <w:p w14:paraId="563EBD5E">
            <w:pPr>
              <w:spacing w:line="360" w:lineRule="auto"/>
              <w:rPr>
                <w:rFonts w:ascii="Tahoma" w:hAnsi="Tahoma"/>
                <w:color w:val="auto"/>
                <w:sz w:val="24"/>
                <w:highlight w:val="none"/>
              </w:rPr>
            </w:pPr>
            <w:r>
              <w:rPr>
                <w:rFonts w:hint="eastAsia" w:ascii="宋体" w:hAnsi="宋体"/>
                <w:color w:val="auto"/>
                <w:sz w:val="24"/>
                <w:szCs w:val="24"/>
                <w:highlight w:val="none"/>
              </w:rPr>
              <w:t>报价单</w:t>
            </w:r>
          </w:p>
        </w:tc>
        <w:tc>
          <w:tcPr>
            <w:tcW w:w="1417" w:type="dxa"/>
            <w:vAlign w:val="center"/>
          </w:tcPr>
          <w:p w14:paraId="37B0838D">
            <w:pPr>
              <w:spacing w:line="360" w:lineRule="auto"/>
              <w:jc w:val="center"/>
              <w:rPr>
                <w:rFonts w:ascii="宋体" w:hAnsi="宋体"/>
                <w:b/>
                <w:color w:val="auto"/>
                <w:sz w:val="24"/>
                <w:highlight w:val="none"/>
              </w:rPr>
            </w:pPr>
          </w:p>
        </w:tc>
      </w:tr>
      <w:tr w14:paraId="338F0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EA67235">
            <w:pPr>
              <w:jc w:val="center"/>
              <w:rPr>
                <w:rFonts w:ascii="Tahoma" w:hAnsi="Tahoma"/>
                <w:color w:val="auto"/>
                <w:sz w:val="24"/>
                <w:highlight w:val="none"/>
              </w:rPr>
            </w:pPr>
            <w:r>
              <w:rPr>
                <w:rFonts w:hint="eastAsia" w:ascii="Tahoma" w:hAnsi="Tahoma"/>
                <w:color w:val="auto"/>
                <w:sz w:val="24"/>
                <w:highlight w:val="none"/>
              </w:rPr>
              <w:t>二</w:t>
            </w:r>
          </w:p>
        </w:tc>
        <w:tc>
          <w:tcPr>
            <w:tcW w:w="6038" w:type="dxa"/>
            <w:vAlign w:val="center"/>
          </w:tcPr>
          <w:p w14:paraId="25292562">
            <w:pPr>
              <w:spacing w:line="360" w:lineRule="auto"/>
              <w:rPr>
                <w:rFonts w:ascii="Tahoma" w:hAnsi="Tahoma"/>
                <w:color w:val="auto"/>
                <w:sz w:val="24"/>
                <w:highlight w:val="none"/>
              </w:rPr>
            </w:pPr>
            <w:r>
              <w:rPr>
                <w:rFonts w:hint="eastAsia" w:ascii="Tahoma" w:hAnsi="Tahoma"/>
                <w:color w:val="auto"/>
                <w:sz w:val="24"/>
                <w:highlight w:val="none"/>
              </w:rPr>
              <w:t>供应商基本信息</w:t>
            </w:r>
          </w:p>
        </w:tc>
        <w:tc>
          <w:tcPr>
            <w:tcW w:w="1417" w:type="dxa"/>
            <w:vAlign w:val="center"/>
          </w:tcPr>
          <w:p w14:paraId="16C1C92B">
            <w:pPr>
              <w:spacing w:line="360" w:lineRule="auto"/>
              <w:jc w:val="center"/>
              <w:rPr>
                <w:rFonts w:ascii="宋体" w:hAnsi="宋体"/>
                <w:b/>
                <w:color w:val="auto"/>
                <w:sz w:val="24"/>
                <w:highlight w:val="none"/>
              </w:rPr>
            </w:pPr>
          </w:p>
        </w:tc>
      </w:tr>
      <w:tr w14:paraId="2E749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20DF431">
            <w:pPr>
              <w:jc w:val="center"/>
              <w:rPr>
                <w:rFonts w:ascii="Tahoma" w:hAnsi="Tahoma"/>
                <w:color w:val="auto"/>
                <w:sz w:val="24"/>
                <w:highlight w:val="none"/>
              </w:rPr>
            </w:pPr>
            <w:r>
              <w:rPr>
                <w:rFonts w:hint="eastAsia" w:ascii="Tahoma" w:hAnsi="Tahoma"/>
                <w:color w:val="auto"/>
                <w:sz w:val="24"/>
                <w:highlight w:val="none"/>
              </w:rPr>
              <w:t>三</w:t>
            </w:r>
          </w:p>
        </w:tc>
        <w:tc>
          <w:tcPr>
            <w:tcW w:w="6038" w:type="dxa"/>
            <w:vAlign w:val="center"/>
          </w:tcPr>
          <w:p w14:paraId="2CF64893">
            <w:pPr>
              <w:pStyle w:val="68"/>
              <w:rPr>
                <w:color w:val="auto"/>
                <w:highlight w:val="none"/>
              </w:rPr>
            </w:pPr>
            <w:r>
              <w:rPr>
                <w:rFonts w:hint="eastAsia" w:ascii="宋体" w:hAnsi="宋体"/>
                <w:color w:val="auto"/>
                <w:szCs w:val="24"/>
                <w:highlight w:val="none"/>
              </w:rPr>
              <w:t>磋商授权书</w:t>
            </w:r>
          </w:p>
        </w:tc>
        <w:tc>
          <w:tcPr>
            <w:tcW w:w="1417" w:type="dxa"/>
            <w:vAlign w:val="center"/>
          </w:tcPr>
          <w:p w14:paraId="5FF13B97">
            <w:pPr>
              <w:spacing w:line="360" w:lineRule="auto"/>
              <w:jc w:val="center"/>
              <w:rPr>
                <w:rFonts w:ascii="宋体" w:hAnsi="宋体"/>
                <w:b/>
                <w:color w:val="auto"/>
                <w:sz w:val="24"/>
                <w:highlight w:val="none"/>
              </w:rPr>
            </w:pPr>
          </w:p>
        </w:tc>
      </w:tr>
      <w:tr w14:paraId="14C29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0F145CC">
            <w:pPr>
              <w:jc w:val="center"/>
              <w:rPr>
                <w:rFonts w:ascii="Tahoma" w:hAnsi="Tahoma"/>
                <w:color w:val="auto"/>
                <w:sz w:val="24"/>
                <w:highlight w:val="none"/>
              </w:rPr>
            </w:pPr>
            <w:r>
              <w:rPr>
                <w:rFonts w:hint="eastAsia" w:ascii="Tahoma" w:hAnsi="Tahoma"/>
                <w:color w:val="auto"/>
                <w:sz w:val="24"/>
                <w:highlight w:val="none"/>
              </w:rPr>
              <w:t>四</w:t>
            </w:r>
          </w:p>
        </w:tc>
        <w:tc>
          <w:tcPr>
            <w:tcW w:w="6038" w:type="dxa"/>
            <w:vAlign w:val="center"/>
          </w:tcPr>
          <w:p w14:paraId="4A2F104A">
            <w:pPr>
              <w:pStyle w:val="68"/>
              <w:rPr>
                <w:color w:val="auto"/>
                <w:highlight w:val="none"/>
              </w:rPr>
            </w:pPr>
            <w:r>
              <w:rPr>
                <w:rFonts w:hint="eastAsia" w:ascii="宋体" w:hAnsi="宋体"/>
                <w:color w:val="auto"/>
                <w:szCs w:val="24"/>
                <w:highlight w:val="none"/>
              </w:rPr>
              <w:t>磋商响应函</w:t>
            </w:r>
          </w:p>
        </w:tc>
        <w:tc>
          <w:tcPr>
            <w:tcW w:w="1417" w:type="dxa"/>
            <w:vAlign w:val="center"/>
          </w:tcPr>
          <w:p w14:paraId="31E4A3E7">
            <w:pPr>
              <w:spacing w:line="360" w:lineRule="auto"/>
              <w:jc w:val="center"/>
              <w:rPr>
                <w:rFonts w:ascii="宋体" w:hAnsi="宋体"/>
                <w:b/>
                <w:color w:val="auto"/>
                <w:sz w:val="24"/>
                <w:highlight w:val="none"/>
              </w:rPr>
            </w:pPr>
          </w:p>
        </w:tc>
      </w:tr>
      <w:tr w14:paraId="2EF0F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AA734D2">
            <w:pPr>
              <w:jc w:val="center"/>
              <w:rPr>
                <w:rFonts w:ascii="Tahoma" w:hAnsi="Tahoma"/>
                <w:color w:val="auto"/>
                <w:sz w:val="24"/>
                <w:highlight w:val="none"/>
              </w:rPr>
            </w:pPr>
            <w:r>
              <w:rPr>
                <w:rFonts w:hint="eastAsia" w:ascii="Tahoma" w:hAnsi="Tahoma"/>
                <w:color w:val="auto"/>
                <w:sz w:val="24"/>
                <w:highlight w:val="none"/>
              </w:rPr>
              <w:t>五</w:t>
            </w:r>
          </w:p>
        </w:tc>
        <w:tc>
          <w:tcPr>
            <w:tcW w:w="6038" w:type="dxa"/>
            <w:vAlign w:val="center"/>
          </w:tcPr>
          <w:p w14:paraId="6F3E90DC">
            <w:pPr>
              <w:rPr>
                <w:rFonts w:ascii="宋体" w:hAnsi="宋体" w:cs="宋体"/>
                <w:color w:val="auto"/>
                <w:sz w:val="24"/>
                <w:highlight w:val="none"/>
              </w:rPr>
            </w:pPr>
            <w:r>
              <w:rPr>
                <w:rFonts w:hint="eastAsia" w:ascii="宋体" w:hAnsi="宋体" w:cs="宋体"/>
                <w:color w:val="auto"/>
                <w:sz w:val="24"/>
                <w:szCs w:val="24"/>
                <w:highlight w:val="none"/>
              </w:rPr>
              <w:t>无重大违法记录声明函、无不良信用记录承诺函</w:t>
            </w:r>
          </w:p>
        </w:tc>
        <w:tc>
          <w:tcPr>
            <w:tcW w:w="1417" w:type="dxa"/>
            <w:vAlign w:val="center"/>
          </w:tcPr>
          <w:p w14:paraId="44C304AD">
            <w:pPr>
              <w:spacing w:line="360" w:lineRule="auto"/>
              <w:jc w:val="center"/>
              <w:rPr>
                <w:rFonts w:ascii="宋体" w:hAnsi="宋体"/>
                <w:b/>
                <w:color w:val="auto"/>
                <w:sz w:val="24"/>
                <w:highlight w:val="none"/>
              </w:rPr>
            </w:pPr>
          </w:p>
        </w:tc>
      </w:tr>
      <w:tr w14:paraId="64D0F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3745B37C">
            <w:pPr>
              <w:jc w:val="center"/>
              <w:rPr>
                <w:rFonts w:ascii="Tahoma" w:hAnsi="Tahoma"/>
                <w:color w:val="auto"/>
                <w:sz w:val="24"/>
                <w:highlight w:val="none"/>
              </w:rPr>
            </w:pPr>
            <w:r>
              <w:rPr>
                <w:rFonts w:hint="eastAsia" w:ascii="Tahoma" w:hAnsi="Tahoma"/>
                <w:color w:val="auto"/>
                <w:sz w:val="24"/>
                <w:highlight w:val="none"/>
              </w:rPr>
              <w:t>六</w:t>
            </w:r>
          </w:p>
        </w:tc>
        <w:tc>
          <w:tcPr>
            <w:tcW w:w="6038" w:type="dxa"/>
            <w:vAlign w:val="center"/>
          </w:tcPr>
          <w:p w14:paraId="31B022A2">
            <w:pPr>
              <w:rPr>
                <w:rFonts w:ascii="宋体" w:hAnsi="宋体" w:cs="宋体"/>
                <w:color w:val="auto"/>
                <w:sz w:val="24"/>
                <w:highlight w:val="none"/>
              </w:rPr>
            </w:pPr>
            <w:r>
              <w:rPr>
                <w:rFonts w:hint="eastAsia" w:ascii="宋体" w:hAnsi="宋体" w:cs="宋体"/>
                <w:color w:val="auto"/>
                <w:sz w:val="24"/>
                <w:szCs w:val="24"/>
                <w:highlight w:val="none"/>
              </w:rPr>
              <w:t>响应情况表</w:t>
            </w:r>
          </w:p>
        </w:tc>
        <w:tc>
          <w:tcPr>
            <w:tcW w:w="1417" w:type="dxa"/>
            <w:vAlign w:val="center"/>
          </w:tcPr>
          <w:p w14:paraId="3063441F">
            <w:pPr>
              <w:spacing w:line="360" w:lineRule="auto"/>
              <w:rPr>
                <w:rFonts w:ascii="宋体" w:hAnsi="宋体"/>
                <w:b/>
                <w:color w:val="auto"/>
                <w:sz w:val="24"/>
                <w:highlight w:val="none"/>
              </w:rPr>
            </w:pPr>
          </w:p>
        </w:tc>
      </w:tr>
      <w:tr w14:paraId="1A5B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18F4C16E">
            <w:pPr>
              <w:jc w:val="center"/>
              <w:rPr>
                <w:rFonts w:ascii="Tahoma" w:hAnsi="Tahoma"/>
                <w:color w:val="auto"/>
                <w:sz w:val="24"/>
                <w:highlight w:val="none"/>
              </w:rPr>
            </w:pPr>
            <w:r>
              <w:rPr>
                <w:rFonts w:hint="eastAsia" w:ascii="Tahoma" w:hAnsi="Tahoma"/>
                <w:color w:val="auto"/>
                <w:sz w:val="24"/>
                <w:highlight w:val="none"/>
              </w:rPr>
              <w:t>七</w:t>
            </w:r>
          </w:p>
        </w:tc>
        <w:tc>
          <w:tcPr>
            <w:tcW w:w="6038" w:type="dxa"/>
            <w:vAlign w:val="center"/>
          </w:tcPr>
          <w:p w14:paraId="5774B7E8">
            <w:pPr>
              <w:rPr>
                <w:rFonts w:hint="default" w:ascii="宋体" w:hAnsi="宋体" w:eastAsia="宋体" w:cs="宋体"/>
                <w:color w:val="auto"/>
                <w:sz w:val="24"/>
                <w:highlight w:val="none"/>
                <w:lang w:val="en-US" w:eastAsia="zh-CN"/>
              </w:rPr>
            </w:pPr>
            <w:r>
              <w:rPr>
                <w:rFonts w:hint="eastAsia" w:ascii="宋体" w:hAnsi="宋体" w:eastAsia="宋体" w:cs="宋体"/>
                <w:color w:val="auto"/>
                <w:sz w:val="24"/>
                <w:szCs w:val="20"/>
                <w:highlight w:val="none"/>
              </w:rPr>
              <w:t>中小企业声明函</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rPr>
              <w:t>残疾人福利性单位声明函</w:t>
            </w:r>
          </w:p>
        </w:tc>
        <w:tc>
          <w:tcPr>
            <w:tcW w:w="1417" w:type="dxa"/>
            <w:vAlign w:val="center"/>
          </w:tcPr>
          <w:p w14:paraId="31861A65">
            <w:pPr>
              <w:spacing w:line="360" w:lineRule="auto"/>
              <w:rPr>
                <w:rFonts w:ascii="宋体" w:hAnsi="宋体"/>
                <w:b/>
                <w:color w:val="auto"/>
                <w:sz w:val="24"/>
                <w:highlight w:val="none"/>
              </w:rPr>
            </w:pPr>
          </w:p>
        </w:tc>
      </w:tr>
      <w:tr w14:paraId="4EEB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4ABB9912">
            <w:pPr>
              <w:jc w:val="center"/>
              <w:rPr>
                <w:rFonts w:hint="eastAsia" w:ascii="Tahoma" w:hAnsi="Tahoma" w:eastAsia="宋体"/>
                <w:color w:val="auto"/>
                <w:sz w:val="24"/>
                <w:highlight w:val="none"/>
                <w:lang w:val="en-US" w:eastAsia="zh-CN"/>
              </w:rPr>
            </w:pPr>
            <w:r>
              <w:rPr>
                <w:rFonts w:hint="eastAsia" w:ascii="Tahoma" w:hAnsi="Tahoma"/>
                <w:color w:val="auto"/>
                <w:sz w:val="24"/>
                <w:highlight w:val="none"/>
                <w:lang w:val="en-US" w:eastAsia="zh-CN"/>
              </w:rPr>
              <w:t>八</w:t>
            </w:r>
          </w:p>
        </w:tc>
        <w:tc>
          <w:tcPr>
            <w:tcW w:w="6038" w:type="dxa"/>
            <w:vAlign w:val="center"/>
          </w:tcPr>
          <w:p w14:paraId="24755C38">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联合体协议</w:t>
            </w:r>
          </w:p>
        </w:tc>
        <w:tc>
          <w:tcPr>
            <w:tcW w:w="1417" w:type="dxa"/>
            <w:vAlign w:val="center"/>
          </w:tcPr>
          <w:p w14:paraId="06FD7A08">
            <w:pPr>
              <w:spacing w:line="360" w:lineRule="auto"/>
              <w:rPr>
                <w:rFonts w:ascii="宋体" w:hAnsi="宋体"/>
                <w:b/>
                <w:color w:val="auto"/>
                <w:sz w:val="24"/>
                <w:highlight w:val="none"/>
              </w:rPr>
            </w:pPr>
          </w:p>
        </w:tc>
      </w:tr>
      <w:tr w14:paraId="2995B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7F360854">
            <w:pPr>
              <w:jc w:val="center"/>
              <w:rPr>
                <w:rFonts w:hint="default" w:ascii="Tahoma" w:hAnsi="Tahoma" w:eastAsia="宋体"/>
                <w:color w:val="auto"/>
                <w:sz w:val="24"/>
                <w:highlight w:val="none"/>
                <w:lang w:val="en-US" w:eastAsia="zh-CN"/>
              </w:rPr>
            </w:pPr>
            <w:r>
              <w:rPr>
                <w:rFonts w:hint="eastAsia" w:ascii="Tahoma" w:hAnsi="Tahoma"/>
                <w:color w:val="auto"/>
                <w:sz w:val="24"/>
                <w:highlight w:val="none"/>
                <w:lang w:val="en-US" w:eastAsia="zh-CN"/>
              </w:rPr>
              <w:t>九</w:t>
            </w:r>
          </w:p>
        </w:tc>
        <w:tc>
          <w:tcPr>
            <w:tcW w:w="6038" w:type="dxa"/>
            <w:vAlign w:val="center"/>
          </w:tcPr>
          <w:p w14:paraId="1E01B7EC">
            <w:pPr>
              <w:rPr>
                <w:rFonts w:ascii="宋体" w:hAnsi="宋体" w:cs="宋体"/>
                <w:color w:val="auto"/>
                <w:sz w:val="24"/>
                <w:highlight w:val="none"/>
              </w:rPr>
            </w:pPr>
            <w:r>
              <w:rPr>
                <w:rFonts w:hint="eastAsia" w:ascii="宋体" w:hAnsi="宋体" w:cs="宋体"/>
                <w:color w:val="auto"/>
                <w:sz w:val="24"/>
                <w:szCs w:val="24"/>
                <w:highlight w:val="none"/>
              </w:rPr>
              <w:t>磋商文件要求和供应商认为需要提供的其它说明和资料</w:t>
            </w:r>
          </w:p>
        </w:tc>
        <w:tc>
          <w:tcPr>
            <w:tcW w:w="1417" w:type="dxa"/>
            <w:vAlign w:val="center"/>
          </w:tcPr>
          <w:p w14:paraId="20E88AFB">
            <w:pPr>
              <w:spacing w:line="360" w:lineRule="auto"/>
              <w:rPr>
                <w:rFonts w:ascii="宋体" w:hAnsi="宋体"/>
                <w:b/>
                <w:color w:val="auto"/>
                <w:sz w:val="24"/>
                <w:highlight w:val="none"/>
              </w:rPr>
            </w:pPr>
          </w:p>
        </w:tc>
      </w:tr>
      <w:tr w14:paraId="6E42E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653947B0">
            <w:pPr>
              <w:jc w:val="center"/>
              <w:rPr>
                <w:rFonts w:hint="eastAsia" w:ascii="Tahoma" w:hAnsi="Tahoma"/>
                <w:color w:val="auto"/>
                <w:sz w:val="24"/>
                <w:highlight w:val="none"/>
                <w:lang w:val="en-US" w:eastAsia="zh-CN"/>
              </w:rPr>
            </w:pPr>
            <w:r>
              <w:rPr>
                <w:rFonts w:hint="eastAsia" w:ascii="Tahoma" w:hAnsi="Tahoma"/>
                <w:color w:val="auto"/>
                <w:sz w:val="24"/>
                <w:highlight w:val="none"/>
                <w:lang w:val="en-US" w:eastAsia="zh-CN"/>
              </w:rPr>
              <w:t>十</w:t>
            </w:r>
          </w:p>
        </w:tc>
        <w:tc>
          <w:tcPr>
            <w:tcW w:w="6038" w:type="dxa"/>
            <w:vAlign w:val="center"/>
          </w:tcPr>
          <w:p w14:paraId="66A88B9D">
            <w:pPr>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二轮报价表</w:t>
            </w:r>
          </w:p>
        </w:tc>
        <w:tc>
          <w:tcPr>
            <w:tcW w:w="1417" w:type="dxa"/>
            <w:vAlign w:val="center"/>
          </w:tcPr>
          <w:p w14:paraId="1BABA20D">
            <w:pPr>
              <w:spacing w:line="360" w:lineRule="auto"/>
              <w:rPr>
                <w:rFonts w:ascii="宋体" w:hAnsi="宋体"/>
                <w:b/>
                <w:color w:val="auto"/>
                <w:sz w:val="24"/>
                <w:highlight w:val="none"/>
              </w:rPr>
            </w:pPr>
          </w:p>
        </w:tc>
      </w:tr>
    </w:tbl>
    <w:p w14:paraId="033FC4B6">
      <w:pPr>
        <w:spacing w:line="360" w:lineRule="auto"/>
        <w:jc w:val="center"/>
        <w:rPr>
          <w:rFonts w:ascii="宋体" w:hAnsi="宋体"/>
          <w:b/>
          <w:color w:val="auto"/>
          <w:sz w:val="24"/>
          <w:highlight w:val="none"/>
        </w:rPr>
      </w:pPr>
    </w:p>
    <w:p w14:paraId="59F8F5F9">
      <w:pPr>
        <w:spacing w:line="360" w:lineRule="auto"/>
        <w:jc w:val="center"/>
        <w:rPr>
          <w:rFonts w:ascii="宋体" w:hAnsi="宋体"/>
          <w:b/>
          <w:color w:val="auto"/>
          <w:sz w:val="24"/>
          <w:highlight w:val="none"/>
        </w:rPr>
      </w:pPr>
    </w:p>
    <w:p w14:paraId="3CAE15CB">
      <w:pPr>
        <w:spacing w:line="360" w:lineRule="auto"/>
        <w:jc w:val="center"/>
        <w:rPr>
          <w:rFonts w:ascii="宋体" w:hAnsi="宋体"/>
          <w:b/>
          <w:color w:val="auto"/>
          <w:sz w:val="24"/>
          <w:highlight w:val="none"/>
        </w:rPr>
      </w:pPr>
    </w:p>
    <w:p w14:paraId="10C2ECD3">
      <w:pPr>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07257AA7">
      <w:pPr>
        <w:pStyle w:val="3"/>
        <w:spacing w:before="0" w:after="0" w:line="560" w:lineRule="exact"/>
        <w:rPr>
          <w:rFonts w:ascii="宋体" w:hAnsi="宋体" w:eastAsia="宋体" w:cs="宋体"/>
          <w:sz w:val="24"/>
          <w:szCs w:val="24"/>
        </w:rPr>
      </w:pPr>
      <w:bookmarkStart w:id="45" w:name="_Toc26458"/>
      <w:r>
        <w:rPr>
          <w:rFonts w:hint="eastAsia" w:ascii="宋体" w:hAnsi="宋体" w:eastAsia="宋体" w:cs="宋体"/>
          <w:color w:val="auto"/>
          <w:sz w:val="24"/>
          <w:szCs w:val="24"/>
          <w:highlight w:val="none"/>
        </w:rPr>
        <w:t>附件一</w:t>
      </w:r>
      <w:bookmarkEnd w:id="45"/>
    </w:p>
    <w:p w14:paraId="08822115">
      <w:pPr>
        <w:pStyle w:val="3"/>
        <w:spacing w:before="0" w:after="0" w:line="560" w:lineRule="exact"/>
        <w:jc w:val="center"/>
        <w:rPr>
          <w:rFonts w:ascii="宋体" w:hAnsi="宋体" w:eastAsia="宋体" w:cs="宋体"/>
          <w:sz w:val="24"/>
          <w:szCs w:val="24"/>
        </w:rPr>
      </w:pPr>
      <w:bookmarkStart w:id="46" w:name="_Toc15830"/>
      <w:bookmarkStart w:id="47" w:name="_Toc10816"/>
      <w:bookmarkStart w:id="48" w:name="_Toc5601"/>
      <w:bookmarkStart w:id="49" w:name="_Toc9181"/>
      <w:bookmarkStart w:id="50" w:name="_Toc4696"/>
      <w:r>
        <w:rPr>
          <w:rFonts w:hint="eastAsia" w:ascii="宋体" w:hAnsi="宋体" w:eastAsia="宋体" w:cs="宋体"/>
          <w:sz w:val="24"/>
          <w:szCs w:val="24"/>
        </w:rPr>
        <w:t>报价单</w:t>
      </w:r>
      <w:bookmarkEnd w:id="46"/>
      <w:bookmarkEnd w:id="47"/>
      <w:bookmarkEnd w:id="48"/>
      <w:bookmarkEnd w:id="49"/>
      <w:bookmarkEnd w:id="50"/>
    </w:p>
    <w:p w14:paraId="6768C4EF">
      <w:pPr>
        <w:rPr>
          <w:rFonts w:ascii="宋体" w:hAnsi="宋体" w:cs="宋体"/>
        </w:rPr>
      </w:pPr>
    </w:p>
    <w:tbl>
      <w:tblPr>
        <w:tblStyle w:val="35"/>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327"/>
        <w:gridCol w:w="1529"/>
        <w:gridCol w:w="1529"/>
        <w:gridCol w:w="786"/>
        <w:gridCol w:w="786"/>
        <w:gridCol w:w="1051"/>
        <w:gridCol w:w="1051"/>
        <w:gridCol w:w="784"/>
      </w:tblGrid>
      <w:tr w14:paraId="3D92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14:paraId="325EAE84">
            <w:pPr>
              <w:widowControl w:val="0"/>
              <w:spacing w:before="0" w:beforeAutospacing="0" w:after="0" w:afterAutospacing="0"/>
              <w:jc w:val="center"/>
              <w:rPr>
                <w:rFonts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序号</w:t>
            </w:r>
          </w:p>
        </w:tc>
        <w:tc>
          <w:tcPr>
            <w:tcW w:w="1327" w:type="dxa"/>
            <w:vAlign w:val="center"/>
          </w:tcPr>
          <w:p w14:paraId="12BFC88A">
            <w:pPr>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品名</w:t>
            </w:r>
          </w:p>
        </w:tc>
        <w:tc>
          <w:tcPr>
            <w:tcW w:w="1529" w:type="dxa"/>
            <w:vAlign w:val="center"/>
          </w:tcPr>
          <w:p w14:paraId="5FF52C01">
            <w:pPr>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规格参数</w:t>
            </w:r>
          </w:p>
        </w:tc>
        <w:tc>
          <w:tcPr>
            <w:tcW w:w="1529" w:type="dxa"/>
            <w:vAlign w:val="center"/>
          </w:tcPr>
          <w:p w14:paraId="61DAB975">
            <w:pPr>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品牌</w:t>
            </w:r>
          </w:p>
        </w:tc>
        <w:tc>
          <w:tcPr>
            <w:tcW w:w="786" w:type="dxa"/>
            <w:vAlign w:val="center"/>
          </w:tcPr>
          <w:p w14:paraId="071F4455">
            <w:pPr>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数量</w:t>
            </w:r>
          </w:p>
        </w:tc>
        <w:tc>
          <w:tcPr>
            <w:tcW w:w="786" w:type="dxa"/>
            <w:vAlign w:val="center"/>
          </w:tcPr>
          <w:p w14:paraId="48BB6DDE">
            <w:pPr>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单位</w:t>
            </w:r>
          </w:p>
        </w:tc>
        <w:tc>
          <w:tcPr>
            <w:tcW w:w="1051" w:type="dxa"/>
            <w:vAlign w:val="center"/>
          </w:tcPr>
          <w:p w14:paraId="3EB0B42D">
            <w:pPr>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单价</w:t>
            </w:r>
          </w:p>
          <w:p w14:paraId="4A440313">
            <w:pPr>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（元）</w:t>
            </w:r>
          </w:p>
        </w:tc>
        <w:tc>
          <w:tcPr>
            <w:tcW w:w="1051" w:type="dxa"/>
            <w:vAlign w:val="center"/>
          </w:tcPr>
          <w:p w14:paraId="4F7D6989">
            <w:pPr>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总价</w:t>
            </w:r>
            <w:r>
              <w:rPr>
                <w:rFonts w:hint="eastAsia" w:ascii="宋体" w:hAnsi="宋体" w:eastAsia="宋体" w:cs="宋体"/>
                <w:b/>
                <w:color w:val="auto"/>
                <w:sz w:val="24"/>
                <w:szCs w:val="24"/>
                <w:highlight w:val="none"/>
              </w:rPr>
              <w:t>（元）</w:t>
            </w:r>
          </w:p>
        </w:tc>
        <w:tc>
          <w:tcPr>
            <w:tcW w:w="784" w:type="dxa"/>
            <w:vAlign w:val="center"/>
          </w:tcPr>
          <w:p w14:paraId="63BE45B8">
            <w:pPr>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14:paraId="1F207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tcBorders>
              <w:bottom w:val="single" w:color="auto" w:sz="4" w:space="0"/>
            </w:tcBorders>
            <w:vAlign w:val="center"/>
          </w:tcPr>
          <w:p w14:paraId="29DBF44E">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27" w:type="dxa"/>
            <w:vAlign w:val="center"/>
          </w:tcPr>
          <w:p w14:paraId="0D8C2881">
            <w:pPr>
              <w:rPr>
                <w:rFonts w:ascii="宋体" w:hAnsi="宋体" w:eastAsia="宋体" w:cs="宋体"/>
                <w:color w:val="auto"/>
                <w:sz w:val="24"/>
                <w:szCs w:val="24"/>
                <w:highlight w:val="none"/>
              </w:rPr>
            </w:pPr>
          </w:p>
        </w:tc>
        <w:tc>
          <w:tcPr>
            <w:tcW w:w="1529" w:type="dxa"/>
            <w:vAlign w:val="center"/>
          </w:tcPr>
          <w:p w14:paraId="1D06A659">
            <w:pPr>
              <w:rPr>
                <w:rFonts w:ascii="宋体" w:hAnsi="宋体" w:eastAsia="宋体" w:cs="宋体"/>
                <w:color w:val="auto"/>
                <w:sz w:val="24"/>
                <w:szCs w:val="24"/>
                <w:highlight w:val="none"/>
              </w:rPr>
            </w:pPr>
          </w:p>
        </w:tc>
        <w:tc>
          <w:tcPr>
            <w:tcW w:w="1529" w:type="dxa"/>
            <w:vAlign w:val="center"/>
          </w:tcPr>
          <w:p w14:paraId="27A7CA99">
            <w:pPr>
              <w:jc w:val="center"/>
              <w:rPr>
                <w:rFonts w:ascii="宋体" w:hAnsi="宋体" w:eastAsia="宋体" w:cs="宋体"/>
                <w:color w:val="auto"/>
                <w:sz w:val="24"/>
                <w:szCs w:val="24"/>
                <w:highlight w:val="none"/>
              </w:rPr>
            </w:pPr>
          </w:p>
        </w:tc>
        <w:tc>
          <w:tcPr>
            <w:tcW w:w="786" w:type="dxa"/>
            <w:vAlign w:val="center"/>
          </w:tcPr>
          <w:p w14:paraId="2CB9D616">
            <w:pPr>
              <w:jc w:val="center"/>
              <w:rPr>
                <w:rFonts w:ascii="宋体" w:hAnsi="宋体" w:eastAsia="宋体" w:cs="宋体"/>
                <w:color w:val="auto"/>
                <w:sz w:val="24"/>
                <w:szCs w:val="24"/>
                <w:highlight w:val="none"/>
              </w:rPr>
            </w:pPr>
          </w:p>
        </w:tc>
        <w:tc>
          <w:tcPr>
            <w:tcW w:w="786" w:type="dxa"/>
            <w:vAlign w:val="center"/>
          </w:tcPr>
          <w:p w14:paraId="097D1C84">
            <w:pPr>
              <w:jc w:val="center"/>
              <w:rPr>
                <w:rFonts w:hint="eastAsia" w:ascii="宋体" w:hAnsi="宋体" w:eastAsia="宋体" w:cs="宋体"/>
                <w:color w:val="auto"/>
                <w:sz w:val="24"/>
                <w:szCs w:val="24"/>
                <w:highlight w:val="none"/>
                <w:lang w:val="en-US" w:eastAsia="zh-CN"/>
              </w:rPr>
            </w:pPr>
          </w:p>
        </w:tc>
        <w:tc>
          <w:tcPr>
            <w:tcW w:w="1051" w:type="dxa"/>
            <w:vAlign w:val="center"/>
          </w:tcPr>
          <w:p w14:paraId="1DC50502">
            <w:pPr>
              <w:jc w:val="center"/>
              <w:rPr>
                <w:rFonts w:ascii="宋体" w:hAnsi="宋体" w:eastAsia="宋体" w:cs="宋体"/>
                <w:color w:val="auto"/>
                <w:sz w:val="24"/>
                <w:szCs w:val="24"/>
                <w:highlight w:val="none"/>
              </w:rPr>
            </w:pPr>
          </w:p>
        </w:tc>
        <w:tc>
          <w:tcPr>
            <w:tcW w:w="1051" w:type="dxa"/>
            <w:vAlign w:val="center"/>
          </w:tcPr>
          <w:p w14:paraId="7622ADAF">
            <w:pPr>
              <w:rPr>
                <w:rFonts w:ascii="宋体" w:hAnsi="宋体" w:eastAsia="宋体" w:cs="宋体"/>
                <w:color w:val="auto"/>
                <w:sz w:val="24"/>
                <w:szCs w:val="24"/>
                <w:highlight w:val="none"/>
              </w:rPr>
            </w:pPr>
          </w:p>
        </w:tc>
        <w:tc>
          <w:tcPr>
            <w:tcW w:w="784" w:type="dxa"/>
            <w:vAlign w:val="center"/>
          </w:tcPr>
          <w:p w14:paraId="35D89FF9">
            <w:pPr>
              <w:rPr>
                <w:rFonts w:ascii="宋体" w:hAnsi="宋体" w:eastAsia="宋体" w:cs="宋体"/>
                <w:color w:val="auto"/>
                <w:sz w:val="24"/>
                <w:szCs w:val="24"/>
                <w:highlight w:val="none"/>
              </w:rPr>
            </w:pPr>
          </w:p>
        </w:tc>
      </w:tr>
      <w:tr w14:paraId="186F7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14:paraId="23AEEAA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27" w:type="dxa"/>
            <w:vAlign w:val="center"/>
          </w:tcPr>
          <w:p w14:paraId="4FF9D471">
            <w:pPr>
              <w:rPr>
                <w:rFonts w:ascii="宋体" w:hAnsi="宋体" w:eastAsia="宋体" w:cs="宋体"/>
                <w:color w:val="auto"/>
                <w:sz w:val="24"/>
                <w:szCs w:val="24"/>
                <w:highlight w:val="none"/>
              </w:rPr>
            </w:pPr>
          </w:p>
        </w:tc>
        <w:tc>
          <w:tcPr>
            <w:tcW w:w="1529" w:type="dxa"/>
            <w:vAlign w:val="center"/>
          </w:tcPr>
          <w:p w14:paraId="29979A73">
            <w:pPr>
              <w:rPr>
                <w:rFonts w:ascii="宋体" w:hAnsi="宋体" w:eastAsia="宋体" w:cs="宋体"/>
                <w:color w:val="auto"/>
                <w:sz w:val="24"/>
                <w:szCs w:val="24"/>
                <w:highlight w:val="none"/>
              </w:rPr>
            </w:pPr>
          </w:p>
        </w:tc>
        <w:tc>
          <w:tcPr>
            <w:tcW w:w="1529" w:type="dxa"/>
            <w:vAlign w:val="center"/>
          </w:tcPr>
          <w:p w14:paraId="577936CC">
            <w:pPr>
              <w:jc w:val="center"/>
              <w:rPr>
                <w:rFonts w:ascii="宋体" w:hAnsi="宋体" w:eastAsia="宋体" w:cs="宋体"/>
                <w:color w:val="auto"/>
                <w:sz w:val="24"/>
                <w:szCs w:val="24"/>
                <w:highlight w:val="none"/>
              </w:rPr>
            </w:pPr>
          </w:p>
        </w:tc>
        <w:tc>
          <w:tcPr>
            <w:tcW w:w="786" w:type="dxa"/>
            <w:vAlign w:val="center"/>
          </w:tcPr>
          <w:p w14:paraId="2566DD37">
            <w:pPr>
              <w:jc w:val="center"/>
              <w:rPr>
                <w:rFonts w:ascii="宋体" w:hAnsi="宋体" w:eastAsia="宋体" w:cs="宋体"/>
                <w:color w:val="auto"/>
                <w:sz w:val="24"/>
                <w:szCs w:val="24"/>
                <w:highlight w:val="none"/>
              </w:rPr>
            </w:pPr>
          </w:p>
        </w:tc>
        <w:tc>
          <w:tcPr>
            <w:tcW w:w="786" w:type="dxa"/>
            <w:vAlign w:val="center"/>
          </w:tcPr>
          <w:p w14:paraId="30E8FFA7">
            <w:pPr>
              <w:jc w:val="center"/>
              <w:rPr>
                <w:rFonts w:hint="eastAsia" w:ascii="宋体" w:hAnsi="宋体" w:eastAsia="宋体" w:cs="宋体"/>
                <w:color w:val="auto"/>
                <w:sz w:val="24"/>
                <w:szCs w:val="24"/>
                <w:highlight w:val="none"/>
                <w:lang w:val="en-US" w:eastAsia="zh-CN"/>
              </w:rPr>
            </w:pPr>
          </w:p>
        </w:tc>
        <w:tc>
          <w:tcPr>
            <w:tcW w:w="1051" w:type="dxa"/>
            <w:vAlign w:val="center"/>
          </w:tcPr>
          <w:p w14:paraId="60184179">
            <w:pPr>
              <w:jc w:val="center"/>
              <w:rPr>
                <w:rFonts w:ascii="宋体" w:hAnsi="宋体" w:eastAsia="宋体" w:cs="宋体"/>
                <w:color w:val="auto"/>
                <w:sz w:val="24"/>
                <w:szCs w:val="24"/>
                <w:highlight w:val="none"/>
              </w:rPr>
            </w:pPr>
          </w:p>
        </w:tc>
        <w:tc>
          <w:tcPr>
            <w:tcW w:w="1051" w:type="dxa"/>
            <w:vAlign w:val="center"/>
          </w:tcPr>
          <w:p w14:paraId="542CA466">
            <w:pPr>
              <w:rPr>
                <w:rFonts w:ascii="宋体" w:hAnsi="宋体" w:eastAsia="宋体" w:cs="宋体"/>
                <w:color w:val="auto"/>
                <w:sz w:val="24"/>
                <w:szCs w:val="24"/>
                <w:highlight w:val="none"/>
              </w:rPr>
            </w:pPr>
          </w:p>
        </w:tc>
        <w:tc>
          <w:tcPr>
            <w:tcW w:w="784" w:type="dxa"/>
            <w:vAlign w:val="center"/>
          </w:tcPr>
          <w:p w14:paraId="448D663A">
            <w:pPr>
              <w:rPr>
                <w:rFonts w:ascii="宋体" w:hAnsi="宋体" w:eastAsia="宋体" w:cs="宋体"/>
                <w:color w:val="auto"/>
                <w:sz w:val="24"/>
                <w:szCs w:val="24"/>
                <w:highlight w:val="none"/>
              </w:rPr>
            </w:pPr>
          </w:p>
        </w:tc>
      </w:tr>
      <w:tr w14:paraId="3BF0B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0692D073">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27" w:type="dxa"/>
            <w:vAlign w:val="center"/>
          </w:tcPr>
          <w:p w14:paraId="2C7B8F12">
            <w:pPr>
              <w:rPr>
                <w:rFonts w:ascii="宋体" w:hAnsi="宋体" w:eastAsia="宋体" w:cs="宋体"/>
                <w:color w:val="auto"/>
                <w:sz w:val="24"/>
                <w:szCs w:val="24"/>
                <w:highlight w:val="none"/>
              </w:rPr>
            </w:pPr>
          </w:p>
        </w:tc>
        <w:tc>
          <w:tcPr>
            <w:tcW w:w="1529" w:type="dxa"/>
            <w:vAlign w:val="center"/>
          </w:tcPr>
          <w:p w14:paraId="467CEFA9">
            <w:pPr>
              <w:rPr>
                <w:rFonts w:ascii="宋体" w:hAnsi="宋体" w:eastAsia="宋体" w:cs="宋体"/>
                <w:color w:val="auto"/>
                <w:sz w:val="24"/>
                <w:szCs w:val="24"/>
                <w:highlight w:val="none"/>
              </w:rPr>
            </w:pPr>
          </w:p>
        </w:tc>
        <w:tc>
          <w:tcPr>
            <w:tcW w:w="1529" w:type="dxa"/>
            <w:vAlign w:val="center"/>
          </w:tcPr>
          <w:p w14:paraId="32A554C9">
            <w:pPr>
              <w:jc w:val="center"/>
              <w:rPr>
                <w:rFonts w:ascii="宋体" w:hAnsi="宋体" w:eastAsia="宋体" w:cs="宋体"/>
                <w:color w:val="auto"/>
                <w:sz w:val="24"/>
                <w:szCs w:val="24"/>
                <w:highlight w:val="none"/>
              </w:rPr>
            </w:pPr>
          </w:p>
        </w:tc>
        <w:tc>
          <w:tcPr>
            <w:tcW w:w="786" w:type="dxa"/>
            <w:vAlign w:val="center"/>
          </w:tcPr>
          <w:p w14:paraId="4F8B2C53">
            <w:pPr>
              <w:jc w:val="center"/>
              <w:rPr>
                <w:rFonts w:ascii="宋体" w:hAnsi="宋体" w:eastAsia="宋体" w:cs="宋体"/>
                <w:color w:val="auto"/>
                <w:sz w:val="24"/>
                <w:szCs w:val="24"/>
                <w:highlight w:val="none"/>
              </w:rPr>
            </w:pPr>
          </w:p>
        </w:tc>
        <w:tc>
          <w:tcPr>
            <w:tcW w:w="786" w:type="dxa"/>
            <w:vAlign w:val="center"/>
          </w:tcPr>
          <w:p w14:paraId="0A21B02C">
            <w:pPr>
              <w:jc w:val="center"/>
              <w:rPr>
                <w:rFonts w:hint="eastAsia" w:ascii="宋体" w:hAnsi="宋体" w:eastAsia="宋体" w:cs="宋体"/>
                <w:color w:val="auto"/>
                <w:sz w:val="24"/>
                <w:szCs w:val="24"/>
                <w:highlight w:val="none"/>
                <w:lang w:val="en-US" w:eastAsia="zh-CN"/>
              </w:rPr>
            </w:pPr>
          </w:p>
        </w:tc>
        <w:tc>
          <w:tcPr>
            <w:tcW w:w="1051" w:type="dxa"/>
            <w:vAlign w:val="center"/>
          </w:tcPr>
          <w:p w14:paraId="5DC89452">
            <w:pPr>
              <w:jc w:val="center"/>
              <w:rPr>
                <w:rFonts w:ascii="宋体" w:hAnsi="宋体" w:eastAsia="宋体" w:cs="宋体"/>
                <w:color w:val="auto"/>
                <w:sz w:val="24"/>
                <w:szCs w:val="24"/>
                <w:highlight w:val="none"/>
              </w:rPr>
            </w:pPr>
          </w:p>
        </w:tc>
        <w:tc>
          <w:tcPr>
            <w:tcW w:w="1051" w:type="dxa"/>
            <w:vAlign w:val="center"/>
          </w:tcPr>
          <w:p w14:paraId="0A5AA615">
            <w:pPr>
              <w:rPr>
                <w:rFonts w:ascii="宋体" w:hAnsi="宋体" w:eastAsia="宋体" w:cs="宋体"/>
                <w:color w:val="auto"/>
                <w:sz w:val="24"/>
                <w:szCs w:val="24"/>
                <w:highlight w:val="none"/>
              </w:rPr>
            </w:pPr>
          </w:p>
        </w:tc>
        <w:tc>
          <w:tcPr>
            <w:tcW w:w="784" w:type="dxa"/>
            <w:vAlign w:val="center"/>
          </w:tcPr>
          <w:p w14:paraId="0D715FB5">
            <w:pPr>
              <w:rPr>
                <w:rFonts w:ascii="宋体" w:hAnsi="宋体" w:eastAsia="宋体" w:cs="宋体"/>
                <w:color w:val="auto"/>
                <w:sz w:val="24"/>
                <w:szCs w:val="24"/>
                <w:highlight w:val="none"/>
              </w:rPr>
            </w:pPr>
          </w:p>
        </w:tc>
      </w:tr>
      <w:tr w14:paraId="30674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14:paraId="75C48D9F">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27" w:type="dxa"/>
            <w:vAlign w:val="center"/>
          </w:tcPr>
          <w:p w14:paraId="01D535C2">
            <w:pPr>
              <w:rPr>
                <w:rFonts w:ascii="宋体" w:hAnsi="宋体" w:eastAsia="宋体" w:cs="宋体"/>
                <w:color w:val="auto"/>
                <w:sz w:val="24"/>
                <w:szCs w:val="24"/>
                <w:highlight w:val="none"/>
              </w:rPr>
            </w:pPr>
          </w:p>
        </w:tc>
        <w:tc>
          <w:tcPr>
            <w:tcW w:w="1529" w:type="dxa"/>
            <w:vAlign w:val="center"/>
          </w:tcPr>
          <w:p w14:paraId="1835BF5B">
            <w:pPr>
              <w:rPr>
                <w:rFonts w:ascii="宋体" w:hAnsi="宋体" w:eastAsia="宋体" w:cs="宋体"/>
                <w:color w:val="auto"/>
                <w:sz w:val="24"/>
                <w:szCs w:val="24"/>
                <w:highlight w:val="none"/>
              </w:rPr>
            </w:pPr>
          </w:p>
        </w:tc>
        <w:tc>
          <w:tcPr>
            <w:tcW w:w="1529" w:type="dxa"/>
            <w:vAlign w:val="center"/>
          </w:tcPr>
          <w:p w14:paraId="514ED504">
            <w:pPr>
              <w:jc w:val="center"/>
              <w:rPr>
                <w:rFonts w:ascii="宋体" w:hAnsi="宋体" w:eastAsia="宋体" w:cs="宋体"/>
                <w:color w:val="auto"/>
                <w:sz w:val="24"/>
                <w:szCs w:val="24"/>
                <w:highlight w:val="none"/>
              </w:rPr>
            </w:pPr>
          </w:p>
        </w:tc>
        <w:tc>
          <w:tcPr>
            <w:tcW w:w="786" w:type="dxa"/>
            <w:vAlign w:val="center"/>
          </w:tcPr>
          <w:p w14:paraId="434813C0">
            <w:pPr>
              <w:jc w:val="center"/>
              <w:rPr>
                <w:rFonts w:ascii="宋体" w:hAnsi="宋体" w:eastAsia="宋体" w:cs="宋体"/>
                <w:color w:val="auto"/>
                <w:sz w:val="24"/>
                <w:szCs w:val="24"/>
                <w:highlight w:val="none"/>
              </w:rPr>
            </w:pPr>
          </w:p>
        </w:tc>
        <w:tc>
          <w:tcPr>
            <w:tcW w:w="786" w:type="dxa"/>
            <w:vAlign w:val="center"/>
          </w:tcPr>
          <w:p w14:paraId="7F82FF06">
            <w:pPr>
              <w:jc w:val="center"/>
              <w:rPr>
                <w:rFonts w:hint="eastAsia" w:ascii="宋体" w:hAnsi="宋体" w:eastAsia="宋体" w:cs="宋体"/>
                <w:color w:val="auto"/>
                <w:sz w:val="24"/>
                <w:szCs w:val="24"/>
                <w:highlight w:val="none"/>
                <w:lang w:val="en-US" w:eastAsia="zh-CN"/>
              </w:rPr>
            </w:pPr>
          </w:p>
        </w:tc>
        <w:tc>
          <w:tcPr>
            <w:tcW w:w="1051" w:type="dxa"/>
            <w:vAlign w:val="center"/>
          </w:tcPr>
          <w:p w14:paraId="2AD55FEF">
            <w:pPr>
              <w:jc w:val="center"/>
              <w:rPr>
                <w:rFonts w:ascii="宋体" w:hAnsi="宋体" w:eastAsia="宋体" w:cs="宋体"/>
                <w:color w:val="auto"/>
                <w:sz w:val="24"/>
                <w:szCs w:val="24"/>
                <w:highlight w:val="none"/>
              </w:rPr>
            </w:pPr>
          </w:p>
        </w:tc>
        <w:tc>
          <w:tcPr>
            <w:tcW w:w="1051" w:type="dxa"/>
            <w:vAlign w:val="center"/>
          </w:tcPr>
          <w:p w14:paraId="07917216">
            <w:pPr>
              <w:rPr>
                <w:rFonts w:ascii="宋体" w:hAnsi="宋体" w:eastAsia="宋体" w:cs="宋体"/>
                <w:color w:val="auto"/>
                <w:sz w:val="24"/>
                <w:szCs w:val="24"/>
                <w:highlight w:val="none"/>
              </w:rPr>
            </w:pPr>
          </w:p>
        </w:tc>
        <w:tc>
          <w:tcPr>
            <w:tcW w:w="784" w:type="dxa"/>
            <w:vAlign w:val="center"/>
          </w:tcPr>
          <w:p w14:paraId="6D731345">
            <w:pPr>
              <w:rPr>
                <w:rFonts w:ascii="宋体" w:hAnsi="宋体" w:eastAsia="宋体" w:cs="宋体"/>
                <w:color w:val="auto"/>
                <w:sz w:val="24"/>
                <w:szCs w:val="24"/>
                <w:highlight w:val="none"/>
              </w:rPr>
            </w:pPr>
          </w:p>
        </w:tc>
      </w:tr>
      <w:tr w14:paraId="09BE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24F1FB9F">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327" w:type="dxa"/>
            <w:vAlign w:val="center"/>
          </w:tcPr>
          <w:p w14:paraId="1B9B99C1">
            <w:pPr>
              <w:rPr>
                <w:rFonts w:ascii="宋体" w:hAnsi="宋体" w:eastAsia="宋体" w:cs="宋体"/>
                <w:color w:val="auto"/>
                <w:sz w:val="24"/>
                <w:szCs w:val="24"/>
                <w:highlight w:val="none"/>
              </w:rPr>
            </w:pPr>
          </w:p>
        </w:tc>
        <w:tc>
          <w:tcPr>
            <w:tcW w:w="1529" w:type="dxa"/>
            <w:vAlign w:val="center"/>
          </w:tcPr>
          <w:p w14:paraId="1DE6DD91">
            <w:pPr>
              <w:rPr>
                <w:rFonts w:ascii="宋体" w:hAnsi="宋体" w:eastAsia="宋体" w:cs="宋体"/>
                <w:color w:val="auto"/>
                <w:sz w:val="24"/>
                <w:szCs w:val="24"/>
                <w:highlight w:val="none"/>
              </w:rPr>
            </w:pPr>
          </w:p>
        </w:tc>
        <w:tc>
          <w:tcPr>
            <w:tcW w:w="1529" w:type="dxa"/>
            <w:vAlign w:val="center"/>
          </w:tcPr>
          <w:p w14:paraId="347DA88C">
            <w:pPr>
              <w:jc w:val="center"/>
              <w:rPr>
                <w:rFonts w:ascii="宋体" w:hAnsi="宋体" w:eastAsia="宋体" w:cs="宋体"/>
                <w:color w:val="auto"/>
                <w:sz w:val="24"/>
                <w:szCs w:val="24"/>
                <w:highlight w:val="none"/>
              </w:rPr>
            </w:pPr>
          </w:p>
        </w:tc>
        <w:tc>
          <w:tcPr>
            <w:tcW w:w="786" w:type="dxa"/>
            <w:vAlign w:val="center"/>
          </w:tcPr>
          <w:p w14:paraId="5F6431BF">
            <w:pPr>
              <w:jc w:val="center"/>
              <w:rPr>
                <w:rFonts w:ascii="宋体" w:hAnsi="宋体" w:eastAsia="宋体" w:cs="宋体"/>
                <w:color w:val="auto"/>
                <w:sz w:val="24"/>
                <w:szCs w:val="24"/>
                <w:highlight w:val="none"/>
              </w:rPr>
            </w:pPr>
          </w:p>
        </w:tc>
        <w:tc>
          <w:tcPr>
            <w:tcW w:w="786" w:type="dxa"/>
            <w:vAlign w:val="center"/>
          </w:tcPr>
          <w:p w14:paraId="0E212E63">
            <w:pPr>
              <w:jc w:val="center"/>
              <w:rPr>
                <w:rFonts w:hint="eastAsia" w:ascii="宋体" w:hAnsi="宋体" w:eastAsia="宋体" w:cs="宋体"/>
                <w:color w:val="auto"/>
                <w:sz w:val="24"/>
                <w:szCs w:val="24"/>
                <w:highlight w:val="none"/>
                <w:lang w:val="en-US" w:eastAsia="zh-CN"/>
              </w:rPr>
            </w:pPr>
          </w:p>
        </w:tc>
        <w:tc>
          <w:tcPr>
            <w:tcW w:w="1051" w:type="dxa"/>
            <w:vAlign w:val="center"/>
          </w:tcPr>
          <w:p w14:paraId="425D5DD3">
            <w:pPr>
              <w:jc w:val="center"/>
              <w:rPr>
                <w:rFonts w:ascii="宋体" w:hAnsi="宋体" w:eastAsia="宋体" w:cs="宋体"/>
                <w:color w:val="auto"/>
                <w:sz w:val="24"/>
                <w:szCs w:val="24"/>
                <w:highlight w:val="none"/>
              </w:rPr>
            </w:pPr>
          </w:p>
        </w:tc>
        <w:tc>
          <w:tcPr>
            <w:tcW w:w="1051" w:type="dxa"/>
            <w:vAlign w:val="center"/>
          </w:tcPr>
          <w:p w14:paraId="320D6EE4">
            <w:pPr>
              <w:rPr>
                <w:rFonts w:ascii="宋体" w:hAnsi="宋体" w:eastAsia="宋体" w:cs="宋体"/>
                <w:color w:val="auto"/>
                <w:sz w:val="24"/>
                <w:szCs w:val="24"/>
                <w:highlight w:val="none"/>
              </w:rPr>
            </w:pPr>
          </w:p>
        </w:tc>
        <w:tc>
          <w:tcPr>
            <w:tcW w:w="784" w:type="dxa"/>
            <w:vAlign w:val="center"/>
          </w:tcPr>
          <w:p w14:paraId="4AE2DFCD">
            <w:pPr>
              <w:rPr>
                <w:rFonts w:ascii="宋体" w:hAnsi="宋体" w:eastAsia="宋体" w:cs="宋体"/>
                <w:color w:val="auto"/>
                <w:sz w:val="24"/>
                <w:szCs w:val="24"/>
                <w:highlight w:val="none"/>
              </w:rPr>
            </w:pPr>
          </w:p>
        </w:tc>
      </w:tr>
      <w:tr w14:paraId="464E4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14:paraId="04450F82">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327" w:type="dxa"/>
            <w:vAlign w:val="center"/>
          </w:tcPr>
          <w:p w14:paraId="066D1697">
            <w:pPr>
              <w:rPr>
                <w:rFonts w:ascii="宋体" w:hAnsi="宋体" w:eastAsia="宋体" w:cs="宋体"/>
                <w:color w:val="auto"/>
                <w:sz w:val="24"/>
                <w:szCs w:val="24"/>
                <w:highlight w:val="none"/>
              </w:rPr>
            </w:pPr>
          </w:p>
        </w:tc>
        <w:tc>
          <w:tcPr>
            <w:tcW w:w="1529" w:type="dxa"/>
            <w:vAlign w:val="center"/>
          </w:tcPr>
          <w:p w14:paraId="49584FB7">
            <w:pPr>
              <w:rPr>
                <w:rFonts w:ascii="宋体" w:hAnsi="宋体" w:eastAsia="宋体" w:cs="宋体"/>
                <w:color w:val="auto"/>
                <w:sz w:val="24"/>
                <w:szCs w:val="24"/>
                <w:highlight w:val="none"/>
              </w:rPr>
            </w:pPr>
          </w:p>
        </w:tc>
        <w:tc>
          <w:tcPr>
            <w:tcW w:w="1529" w:type="dxa"/>
            <w:vAlign w:val="center"/>
          </w:tcPr>
          <w:p w14:paraId="2235011B">
            <w:pPr>
              <w:jc w:val="center"/>
              <w:rPr>
                <w:rFonts w:ascii="宋体" w:hAnsi="宋体" w:eastAsia="宋体" w:cs="宋体"/>
                <w:color w:val="auto"/>
                <w:sz w:val="24"/>
                <w:szCs w:val="24"/>
                <w:highlight w:val="none"/>
              </w:rPr>
            </w:pPr>
          </w:p>
        </w:tc>
        <w:tc>
          <w:tcPr>
            <w:tcW w:w="786" w:type="dxa"/>
            <w:vAlign w:val="center"/>
          </w:tcPr>
          <w:p w14:paraId="28559DE5">
            <w:pPr>
              <w:jc w:val="center"/>
              <w:rPr>
                <w:rFonts w:ascii="宋体" w:hAnsi="宋体" w:eastAsia="宋体" w:cs="宋体"/>
                <w:color w:val="auto"/>
                <w:sz w:val="24"/>
                <w:szCs w:val="24"/>
                <w:highlight w:val="none"/>
              </w:rPr>
            </w:pPr>
          </w:p>
        </w:tc>
        <w:tc>
          <w:tcPr>
            <w:tcW w:w="786" w:type="dxa"/>
            <w:vAlign w:val="center"/>
          </w:tcPr>
          <w:p w14:paraId="20C08FC2">
            <w:pPr>
              <w:jc w:val="center"/>
              <w:rPr>
                <w:rFonts w:hint="eastAsia" w:ascii="宋体" w:hAnsi="宋体" w:eastAsia="宋体" w:cs="宋体"/>
                <w:color w:val="auto"/>
                <w:sz w:val="24"/>
                <w:szCs w:val="24"/>
                <w:highlight w:val="none"/>
                <w:lang w:val="en-US" w:eastAsia="zh-CN"/>
              </w:rPr>
            </w:pPr>
          </w:p>
        </w:tc>
        <w:tc>
          <w:tcPr>
            <w:tcW w:w="1051" w:type="dxa"/>
            <w:vAlign w:val="center"/>
          </w:tcPr>
          <w:p w14:paraId="775DAB20">
            <w:pPr>
              <w:jc w:val="center"/>
              <w:rPr>
                <w:rFonts w:ascii="宋体" w:hAnsi="宋体" w:eastAsia="宋体" w:cs="宋体"/>
                <w:color w:val="auto"/>
                <w:sz w:val="24"/>
                <w:szCs w:val="24"/>
                <w:highlight w:val="none"/>
              </w:rPr>
            </w:pPr>
          </w:p>
        </w:tc>
        <w:tc>
          <w:tcPr>
            <w:tcW w:w="1051" w:type="dxa"/>
            <w:vAlign w:val="center"/>
          </w:tcPr>
          <w:p w14:paraId="0A469BE1">
            <w:pPr>
              <w:rPr>
                <w:rFonts w:ascii="宋体" w:hAnsi="宋体" w:eastAsia="宋体" w:cs="宋体"/>
                <w:color w:val="auto"/>
                <w:sz w:val="24"/>
                <w:szCs w:val="24"/>
                <w:highlight w:val="none"/>
              </w:rPr>
            </w:pPr>
          </w:p>
        </w:tc>
        <w:tc>
          <w:tcPr>
            <w:tcW w:w="784" w:type="dxa"/>
            <w:vAlign w:val="center"/>
          </w:tcPr>
          <w:p w14:paraId="6F8D7F63">
            <w:pPr>
              <w:rPr>
                <w:rFonts w:ascii="宋体" w:hAnsi="宋体" w:eastAsia="宋体" w:cs="宋体"/>
                <w:color w:val="auto"/>
                <w:sz w:val="24"/>
                <w:szCs w:val="24"/>
                <w:highlight w:val="none"/>
              </w:rPr>
            </w:pPr>
          </w:p>
        </w:tc>
      </w:tr>
      <w:tr w14:paraId="58E58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7D83783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27" w:type="dxa"/>
            <w:vAlign w:val="center"/>
          </w:tcPr>
          <w:p w14:paraId="3E7A33EC">
            <w:pPr>
              <w:rPr>
                <w:rFonts w:hint="eastAsia" w:ascii="宋体" w:hAnsi="宋体" w:eastAsia="宋体" w:cs="宋体"/>
                <w:color w:val="auto"/>
                <w:sz w:val="24"/>
                <w:szCs w:val="24"/>
                <w:highlight w:val="none"/>
                <w:lang w:eastAsia="zh-CN"/>
              </w:rPr>
            </w:pPr>
          </w:p>
        </w:tc>
        <w:tc>
          <w:tcPr>
            <w:tcW w:w="1529" w:type="dxa"/>
            <w:vAlign w:val="center"/>
          </w:tcPr>
          <w:p w14:paraId="50488662">
            <w:pPr>
              <w:rPr>
                <w:rFonts w:ascii="宋体" w:hAnsi="宋体" w:eastAsia="宋体" w:cs="宋体"/>
                <w:color w:val="auto"/>
                <w:sz w:val="24"/>
                <w:szCs w:val="24"/>
                <w:highlight w:val="none"/>
              </w:rPr>
            </w:pPr>
          </w:p>
        </w:tc>
        <w:tc>
          <w:tcPr>
            <w:tcW w:w="1529" w:type="dxa"/>
            <w:vAlign w:val="center"/>
          </w:tcPr>
          <w:p w14:paraId="72F7219F">
            <w:pPr>
              <w:rPr>
                <w:rFonts w:ascii="宋体" w:hAnsi="宋体" w:eastAsia="宋体" w:cs="宋体"/>
                <w:color w:val="auto"/>
                <w:sz w:val="24"/>
                <w:szCs w:val="24"/>
                <w:highlight w:val="none"/>
              </w:rPr>
            </w:pPr>
          </w:p>
        </w:tc>
        <w:tc>
          <w:tcPr>
            <w:tcW w:w="786" w:type="dxa"/>
            <w:vAlign w:val="center"/>
          </w:tcPr>
          <w:p w14:paraId="008FF732">
            <w:pPr>
              <w:rPr>
                <w:rFonts w:ascii="宋体" w:hAnsi="宋体" w:eastAsia="宋体" w:cs="宋体"/>
                <w:color w:val="auto"/>
                <w:sz w:val="24"/>
                <w:szCs w:val="24"/>
                <w:highlight w:val="none"/>
              </w:rPr>
            </w:pPr>
          </w:p>
        </w:tc>
        <w:tc>
          <w:tcPr>
            <w:tcW w:w="786" w:type="dxa"/>
            <w:vAlign w:val="center"/>
          </w:tcPr>
          <w:p w14:paraId="64171D10">
            <w:pPr>
              <w:rPr>
                <w:rFonts w:hint="eastAsia" w:ascii="宋体" w:hAnsi="宋体" w:eastAsia="宋体" w:cs="宋体"/>
                <w:color w:val="auto"/>
                <w:sz w:val="24"/>
                <w:szCs w:val="24"/>
                <w:highlight w:val="none"/>
                <w:lang w:val="en-US" w:eastAsia="zh-CN"/>
              </w:rPr>
            </w:pPr>
          </w:p>
        </w:tc>
        <w:tc>
          <w:tcPr>
            <w:tcW w:w="1051" w:type="dxa"/>
            <w:vAlign w:val="center"/>
          </w:tcPr>
          <w:p w14:paraId="4EC368DA">
            <w:pPr>
              <w:rPr>
                <w:rFonts w:ascii="宋体" w:hAnsi="宋体" w:eastAsia="宋体" w:cs="宋体"/>
                <w:color w:val="auto"/>
                <w:sz w:val="24"/>
                <w:szCs w:val="24"/>
                <w:highlight w:val="none"/>
              </w:rPr>
            </w:pPr>
          </w:p>
        </w:tc>
        <w:tc>
          <w:tcPr>
            <w:tcW w:w="1051" w:type="dxa"/>
            <w:vAlign w:val="center"/>
          </w:tcPr>
          <w:p w14:paraId="5147D2AA">
            <w:pPr>
              <w:rPr>
                <w:rFonts w:ascii="宋体" w:hAnsi="宋体" w:eastAsia="宋体" w:cs="宋体"/>
                <w:color w:val="auto"/>
                <w:sz w:val="24"/>
                <w:szCs w:val="24"/>
                <w:highlight w:val="none"/>
              </w:rPr>
            </w:pPr>
          </w:p>
        </w:tc>
        <w:tc>
          <w:tcPr>
            <w:tcW w:w="784" w:type="dxa"/>
            <w:vAlign w:val="center"/>
          </w:tcPr>
          <w:p w14:paraId="24E4A9C6">
            <w:pPr>
              <w:rPr>
                <w:rFonts w:ascii="宋体" w:hAnsi="宋体" w:eastAsia="宋体" w:cs="宋体"/>
                <w:color w:val="auto"/>
                <w:sz w:val="24"/>
                <w:szCs w:val="24"/>
                <w:highlight w:val="none"/>
              </w:rPr>
            </w:pPr>
          </w:p>
        </w:tc>
      </w:tr>
      <w:tr w14:paraId="7AE48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86" w:type="dxa"/>
            <w:vAlign w:val="center"/>
          </w:tcPr>
          <w:p w14:paraId="52796FC4">
            <w:pPr>
              <w:jc w:val="center"/>
              <w:rPr>
                <w:rFonts w:ascii="宋体" w:hAnsi="宋体" w:eastAsia="宋体" w:cs="宋体"/>
                <w:color w:val="auto"/>
                <w:sz w:val="24"/>
                <w:szCs w:val="24"/>
                <w:highlight w:val="none"/>
              </w:rPr>
            </w:pPr>
          </w:p>
        </w:tc>
        <w:tc>
          <w:tcPr>
            <w:tcW w:w="1327" w:type="dxa"/>
            <w:vAlign w:val="center"/>
          </w:tcPr>
          <w:p w14:paraId="4006761D">
            <w:pPr>
              <w:rPr>
                <w:rFonts w:ascii="宋体" w:hAnsi="宋体" w:eastAsia="宋体" w:cs="宋体"/>
                <w:color w:val="auto"/>
                <w:sz w:val="24"/>
                <w:szCs w:val="24"/>
                <w:highlight w:val="none"/>
              </w:rPr>
            </w:pPr>
          </w:p>
        </w:tc>
        <w:tc>
          <w:tcPr>
            <w:tcW w:w="1529" w:type="dxa"/>
            <w:vAlign w:val="center"/>
          </w:tcPr>
          <w:p w14:paraId="33C5F2F7">
            <w:pPr>
              <w:rPr>
                <w:rFonts w:ascii="宋体" w:hAnsi="宋体" w:eastAsia="宋体" w:cs="宋体"/>
                <w:color w:val="auto"/>
                <w:sz w:val="24"/>
                <w:szCs w:val="24"/>
                <w:highlight w:val="none"/>
              </w:rPr>
            </w:pPr>
          </w:p>
        </w:tc>
        <w:tc>
          <w:tcPr>
            <w:tcW w:w="1529" w:type="dxa"/>
            <w:vAlign w:val="center"/>
          </w:tcPr>
          <w:p w14:paraId="20BB36B2">
            <w:pPr>
              <w:rPr>
                <w:rFonts w:ascii="宋体" w:hAnsi="宋体" w:eastAsia="宋体" w:cs="宋体"/>
                <w:color w:val="auto"/>
                <w:sz w:val="24"/>
                <w:szCs w:val="24"/>
                <w:highlight w:val="none"/>
              </w:rPr>
            </w:pPr>
          </w:p>
        </w:tc>
        <w:tc>
          <w:tcPr>
            <w:tcW w:w="786" w:type="dxa"/>
            <w:vAlign w:val="center"/>
          </w:tcPr>
          <w:p w14:paraId="4A32EC00">
            <w:pPr>
              <w:rPr>
                <w:rFonts w:ascii="宋体" w:hAnsi="宋体" w:eastAsia="宋体" w:cs="宋体"/>
                <w:color w:val="auto"/>
                <w:sz w:val="24"/>
                <w:szCs w:val="24"/>
                <w:highlight w:val="none"/>
              </w:rPr>
            </w:pPr>
          </w:p>
        </w:tc>
        <w:tc>
          <w:tcPr>
            <w:tcW w:w="786" w:type="dxa"/>
            <w:vAlign w:val="center"/>
          </w:tcPr>
          <w:p w14:paraId="20A12969">
            <w:pPr>
              <w:rPr>
                <w:rFonts w:hint="eastAsia" w:ascii="宋体" w:hAnsi="宋体" w:eastAsia="宋体" w:cs="宋体"/>
                <w:color w:val="auto"/>
                <w:sz w:val="24"/>
                <w:szCs w:val="24"/>
                <w:highlight w:val="none"/>
                <w:lang w:val="en-US" w:eastAsia="zh-CN"/>
              </w:rPr>
            </w:pPr>
          </w:p>
        </w:tc>
        <w:tc>
          <w:tcPr>
            <w:tcW w:w="1051" w:type="dxa"/>
            <w:vAlign w:val="center"/>
          </w:tcPr>
          <w:p w14:paraId="47802E88">
            <w:pPr>
              <w:rPr>
                <w:rFonts w:ascii="宋体" w:hAnsi="宋体" w:eastAsia="宋体" w:cs="宋体"/>
                <w:color w:val="auto"/>
                <w:sz w:val="24"/>
                <w:szCs w:val="24"/>
                <w:highlight w:val="none"/>
              </w:rPr>
            </w:pPr>
          </w:p>
        </w:tc>
        <w:tc>
          <w:tcPr>
            <w:tcW w:w="1051" w:type="dxa"/>
            <w:vAlign w:val="center"/>
          </w:tcPr>
          <w:p w14:paraId="3BAA34A9">
            <w:pPr>
              <w:rPr>
                <w:rFonts w:ascii="宋体" w:hAnsi="宋体" w:eastAsia="宋体" w:cs="宋体"/>
                <w:color w:val="auto"/>
                <w:sz w:val="24"/>
                <w:szCs w:val="24"/>
                <w:highlight w:val="none"/>
              </w:rPr>
            </w:pPr>
          </w:p>
        </w:tc>
        <w:tc>
          <w:tcPr>
            <w:tcW w:w="784" w:type="dxa"/>
            <w:vAlign w:val="center"/>
          </w:tcPr>
          <w:p w14:paraId="1A47134F">
            <w:pPr>
              <w:rPr>
                <w:rFonts w:ascii="宋体" w:hAnsi="宋体" w:eastAsia="宋体" w:cs="宋体"/>
                <w:color w:val="auto"/>
                <w:sz w:val="24"/>
                <w:szCs w:val="24"/>
                <w:highlight w:val="none"/>
              </w:rPr>
            </w:pPr>
          </w:p>
        </w:tc>
      </w:tr>
      <w:tr w14:paraId="6E8F6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44F5ADC3">
            <w:pPr>
              <w:jc w:val="center"/>
              <w:rPr>
                <w:rFonts w:ascii="宋体" w:hAnsi="宋体" w:eastAsia="宋体" w:cs="宋体"/>
                <w:color w:val="auto"/>
                <w:sz w:val="24"/>
                <w:szCs w:val="24"/>
                <w:highlight w:val="none"/>
              </w:rPr>
            </w:pPr>
          </w:p>
        </w:tc>
        <w:tc>
          <w:tcPr>
            <w:tcW w:w="1327" w:type="dxa"/>
            <w:vAlign w:val="center"/>
          </w:tcPr>
          <w:p w14:paraId="45EAA034">
            <w:pPr>
              <w:rPr>
                <w:rFonts w:ascii="宋体" w:hAnsi="宋体" w:eastAsia="宋体" w:cs="宋体"/>
                <w:color w:val="auto"/>
                <w:sz w:val="24"/>
                <w:szCs w:val="24"/>
                <w:highlight w:val="none"/>
              </w:rPr>
            </w:pPr>
          </w:p>
        </w:tc>
        <w:tc>
          <w:tcPr>
            <w:tcW w:w="1529" w:type="dxa"/>
            <w:vAlign w:val="center"/>
          </w:tcPr>
          <w:p w14:paraId="7C4BBD07">
            <w:pPr>
              <w:rPr>
                <w:rFonts w:ascii="宋体" w:hAnsi="宋体" w:eastAsia="宋体" w:cs="宋体"/>
                <w:color w:val="auto"/>
                <w:sz w:val="24"/>
                <w:szCs w:val="24"/>
                <w:highlight w:val="none"/>
              </w:rPr>
            </w:pPr>
          </w:p>
        </w:tc>
        <w:tc>
          <w:tcPr>
            <w:tcW w:w="1529" w:type="dxa"/>
            <w:vAlign w:val="center"/>
          </w:tcPr>
          <w:p w14:paraId="51B11FE0">
            <w:pPr>
              <w:rPr>
                <w:rFonts w:ascii="宋体" w:hAnsi="宋体" w:eastAsia="宋体" w:cs="宋体"/>
                <w:color w:val="auto"/>
                <w:sz w:val="24"/>
                <w:szCs w:val="24"/>
                <w:highlight w:val="none"/>
              </w:rPr>
            </w:pPr>
          </w:p>
        </w:tc>
        <w:tc>
          <w:tcPr>
            <w:tcW w:w="786" w:type="dxa"/>
            <w:vAlign w:val="center"/>
          </w:tcPr>
          <w:p w14:paraId="04A34E50">
            <w:pPr>
              <w:rPr>
                <w:rFonts w:ascii="宋体" w:hAnsi="宋体" w:eastAsia="宋体" w:cs="宋体"/>
                <w:color w:val="auto"/>
                <w:sz w:val="24"/>
                <w:szCs w:val="24"/>
                <w:highlight w:val="none"/>
              </w:rPr>
            </w:pPr>
          </w:p>
        </w:tc>
        <w:tc>
          <w:tcPr>
            <w:tcW w:w="786" w:type="dxa"/>
            <w:vAlign w:val="center"/>
          </w:tcPr>
          <w:p w14:paraId="5159C897">
            <w:pPr>
              <w:rPr>
                <w:rFonts w:ascii="宋体" w:hAnsi="宋体" w:eastAsia="宋体" w:cs="宋体"/>
                <w:color w:val="auto"/>
                <w:sz w:val="24"/>
                <w:szCs w:val="24"/>
                <w:highlight w:val="none"/>
              </w:rPr>
            </w:pPr>
          </w:p>
        </w:tc>
        <w:tc>
          <w:tcPr>
            <w:tcW w:w="1051" w:type="dxa"/>
            <w:vAlign w:val="center"/>
          </w:tcPr>
          <w:p w14:paraId="70B123E2">
            <w:pPr>
              <w:rPr>
                <w:rFonts w:ascii="宋体" w:hAnsi="宋体" w:eastAsia="宋体" w:cs="宋体"/>
                <w:color w:val="auto"/>
                <w:sz w:val="24"/>
                <w:szCs w:val="24"/>
                <w:highlight w:val="none"/>
              </w:rPr>
            </w:pPr>
          </w:p>
        </w:tc>
        <w:tc>
          <w:tcPr>
            <w:tcW w:w="1051" w:type="dxa"/>
            <w:vAlign w:val="center"/>
          </w:tcPr>
          <w:p w14:paraId="49E65DC6">
            <w:pPr>
              <w:rPr>
                <w:rFonts w:ascii="宋体" w:hAnsi="宋体" w:eastAsia="宋体" w:cs="宋体"/>
                <w:color w:val="auto"/>
                <w:sz w:val="24"/>
                <w:szCs w:val="24"/>
                <w:highlight w:val="none"/>
              </w:rPr>
            </w:pPr>
          </w:p>
        </w:tc>
        <w:tc>
          <w:tcPr>
            <w:tcW w:w="784" w:type="dxa"/>
            <w:vAlign w:val="center"/>
          </w:tcPr>
          <w:p w14:paraId="0E8345F5">
            <w:pPr>
              <w:rPr>
                <w:rFonts w:ascii="宋体" w:hAnsi="宋体" w:eastAsia="宋体" w:cs="宋体"/>
                <w:color w:val="auto"/>
                <w:sz w:val="24"/>
                <w:szCs w:val="24"/>
                <w:highlight w:val="none"/>
              </w:rPr>
            </w:pPr>
          </w:p>
        </w:tc>
      </w:tr>
      <w:tr w14:paraId="6FCA5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6A1472AC">
            <w:pPr>
              <w:jc w:val="center"/>
              <w:rPr>
                <w:rFonts w:ascii="宋体" w:hAnsi="宋体" w:eastAsia="宋体" w:cs="宋体"/>
                <w:color w:val="auto"/>
                <w:sz w:val="24"/>
                <w:szCs w:val="24"/>
                <w:highlight w:val="none"/>
              </w:rPr>
            </w:pPr>
          </w:p>
        </w:tc>
        <w:tc>
          <w:tcPr>
            <w:tcW w:w="1327" w:type="dxa"/>
            <w:vAlign w:val="center"/>
          </w:tcPr>
          <w:p w14:paraId="17494004">
            <w:pPr>
              <w:rPr>
                <w:rFonts w:ascii="宋体" w:hAnsi="宋体" w:eastAsia="宋体" w:cs="宋体"/>
                <w:color w:val="auto"/>
                <w:sz w:val="24"/>
                <w:szCs w:val="24"/>
                <w:highlight w:val="none"/>
              </w:rPr>
            </w:pPr>
          </w:p>
        </w:tc>
        <w:tc>
          <w:tcPr>
            <w:tcW w:w="1529" w:type="dxa"/>
            <w:vAlign w:val="center"/>
          </w:tcPr>
          <w:p w14:paraId="4DCD8E51">
            <w:pPr>
              <w:rPr>
                <w:rFonts w:ascii="宋体" w:hAnsi="宋体" w:eastAsia="宋体" w:cs="宋体"/>
                <w:color w:val="auto"/>
                <w:sz w:val="24"/>
                <w:szCs w:val="24"/>
                <w:highlight w:val="none"/>
              </w:rPr>
            </w:pPr>
          </w:p>
        </w:tc>
        <w:tc>
          <w:tcPr>
            <w:tcW w:w="1529" w:type="dxa"/>
            <w:vAlign w:val="center"/>
          </w:tcPr>
          <w:p w14:paraId="49B3CE12">
            <w:pPr>
              <w:rPr>
                <w:rFonts w:ascii="宋体" w:hAnsi="宋体" w:eastAsia="宋体" w:cs="宋体"/>
                <w:color w:val="auto"/>
                <w:sz w:val="24"/>
                <w:szCs w:val="24"/>
                <w:highlight w:val="none"/>
              </w:rPr>
            </w:pPr>
          </w:p>
        </w:tc>
        <w:tc>
          <w:tcPr>
            <w:tcW w:w="786" w:type="dxa"/>
            <w:vAlign w:val="center"/>
          </w:tcPr>
          <w:p w14:paraId="15C36C5A">
            <w:pPr>
              <w:rPr>
                <w:rFonts w:ascii="宋体" w:hAnsi="宋体" w:eastAsia="宋体" w:cs="宋体"/>
                <w:color w:val="auto"/>
                <w:sz w:val="24"/>
                <w:szCs w:val="24"/>
                <w:highlight w:val="none"/>
              </w:rPr>
            </w:pPr>
          </w:p>
        </w:tc>
        <w:tc>
          <w:tcPr>
            <w:tcW w:w="786" w:type="dxa"/>
            <w:vAlign w:val="center"/>
          </w:tcPr>
          <w:p w14:paraId="7736C0B8">
            <w:pPr>
              <w:rPr>
                <w:rFonts w:ascii="宋体" w:hAnsi="宋体" w:eastAsia="宋体" w:cs="宋体"/>
                <w:color w:val="auto"/>
                <w:sz w:val="24"/>
                <w:szCs w:val="24"/>
                <w:highlight w:val="none"/>
              </w:rPr>
            </w:pPr>
          </w:p>
        </w:tc>
        <w:tc>
          <w:tcPr>
            <w:tcW w:w="1051" w:type="dxa"/>
            <w:vAlign w:val="center"/>
          </w:tcPr>
          <w:p w14:paraId="07477DC1">
            <w:pPr>
              <w:rPr>
                <w:rFonts w:ascii="宋体" w:hAnsi="宋体" w:eastAsia="宋体" w:cs="宋体"/>
                <w:color w:val="auto"/>
                <w:sz w:val="24"/>
                <w:szCs w:val="24"/>
                <w:highlight w:val="none"/>
              </w:rPr>
            </w:pPr>
          </w:p>
        </w:tc>
        <w:tc>
          <w:tcPr>
            <w:tcW w:w="1051" w:type="dxa"/>
            <w:vAlign w:val="center"/>
          </w:tcPr>
          <w:p w14:paraId="1B3269A8">
            <w:pPr>
              <w:rPr>
                <w:rFonts w:ascii="宋体" w:hAnsi="宋体" w:eastAsia="宋体" w:cs="宋体"/>
                <w:color w:val="auto"/>
                <w:sz w:val="24"/>
                <w:szCs w:val="24"/>
                <w:highlight w:val="none"/>
              </w:rPr>
            </w:pPr>
          </w:p>
        </w:tc>
        <w:tc>
          <w:tcPr>
            <w:tcW w:w="784" w:type="dxa"/>
            <w:vAlign w:val="center"/>
          </w:tcPr>
          <w:p w14:paraId="0ED156E6">
            <w:pPr>
              <w:rPr>
                <w:rFonts w:ascii="宋体" w:hAnsi="宋体" w:eastAsia="宋体" w:cs="宋体"/>
                <w:color w:val="auto"/>
                <w:sz w:val="24"/>
                <w:szCs w:val="24"/>
                <w:highlight w:val="none"/>
              </w:rPr>
            </w:pPr>
          </w:p>
        </w:tc>
      </w:tr>
      <w:tr w14:paraId="707E8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27D5F8B2">
            <w:pPr>
              <w:jc w:val="center"/>
              <w:rPr>
                <w:rFonts w:ascii="宋体" w:hAnsi="宋体" w:eastAsia="宋体" w:cs="宋体"/>
                <w:color w:val="auto"/>
                <w:sz w:val="24"/>
                <w:szCs w:val="24"/>
                <w:highlight w:val="none"/>
              </w:rPr>
            </w:pPr>
          </w:p>
        </w:tc>
        <w:tc>
          <w:tcPr>
            <w:tcW w:w="1327" w:type="dxa"/>
            <w:vAlign w:val="center"/>
          </w:tcPr>
          <w:p w14:paraId="2F7316E9">
            <w:pPr>
              <w:widowControl w:val="0"/>
              <w:jc w:val="both"/>
              <w:rPr>
                <w:rFonts w:ascii="宋体" w:hAnsi="宋体" w:eastAsia="宋体" w:cs="宋体"/>
                <w:color w:val="auto"/>
                <w:kern w:val="2"/>
                <w:sz w:val="24"/>
                <w:szCs w:val="24"/>
                <w:highlight w:val="none"/>
                <w:lang w:val="en-US" w:eastAsia="zh-CN" w:bidi="ar-SA"/>
              </w:rPr>
            </w:pPr>
          </w:p>
        </w:tc>
        <w:tc>
          <w:tcPr>
            <w:tcW w:w="1529" w:type="dxa"/>
            <w:vAlign w:val="center"/>
          </w:tcPr>
          <w:p w14:paraId="7145F585">
            <w:pPr>
              <w:rPr>
                <w:rFonts w:ascii="宋体" w:hAnsi="宋体" w:eastAsia="宋体" w:cs="宋体"/>
                <w:color w:val="auto"/>
                <w:sz w:val="24"/>
                <w:szCs w:val="24"/>
                <w:highlight w:val="none"/>
              </w:rPr>
            </w:pPr>
          </w:p>
        </w:tc>
        <w:tc>
          <w:tcPr>
            <w:tcW w:w="1529" w:type="dxa"/>
            <w:vAlign w:val="center"/>
          </w:tcPr>
          <w:p w14:paraId="3355ED2C">
            <w:pPr>
              <w:rPr>
                <w:rFonts w:ascii="宋体" w:hAnsi="宋体" w:eastAsia="宋体" w:cs="宋体"/>
                <w:color w:val="auto"/>
                <w:sz w:val="24"/>
                <w:szCs w:val="24"/>
                <w:highlight w:val="none"/>
              </w:rPr>
            </w:pPr>
          </w:p>
        </w:tc>
        <w:tc>
          <w:tcPr>
            <w:tcW w:w="786" w:type="dxa"/>
            <w:vAlign w:val="center"/>
          </w:tcPr>
          <w:p w14:paraId="7D7E7C9B">
            <w:pPr>
              <w:rPr>
                <w:rFonts w:ascii="宋体" w:hAnsi="宋体" w:eastAsia="宋体" w:cs="宋体"/>
                <w:color w:val="auto"/>
                <w:sz w:val="24"/>
                <w:szCs w:val="24"/>
                <w:highlight w:val="none"/>
              </w:rPr>
            </w:pPr>
          </w:p>
        </w:tc>
        <w:tc>
          <w:tcPr>
            <w:tcW w:w="786" w:type="dxa"/>
            <w:vAlign w:val="center"/>
          </w:tcPr>
          <w:p w14:paraId="622F462F">
            <w:pPr>
              <w:rPr>
                <w:rFonts w:ascii="宋体" w:hAnsi="宋体" w:eastAsia="宋体" w:cs="宋体"/>
                <w:color w:val="auto"/>
                <w:sz w:val="24"/>
                <w:szCs w:val="24"/>
                <w:highlight w:val="none"/>
              </w:rPr>
            </w:pPr>
          </w:p>
        </w:tc>
        <w:tc>
          <w:tcPr>
            <w:tcW w:w="1051" w:type="dxa"/>
            <w:vAlign w:val="center"/>
          </w:tcPr>
          <w:p w14:paraId="5D9D4D41">
            <w:pPr>
              <w:rPr>
                <w:rFonts w:ascii="宋体" w:hAnsi="宋体" w:eastAsia="宋体" w:cs="宋体"/>
                <w:color w:val="auto"/>
                <w:sz w:val="24"/>
                <w:szCs w:val="24"/>
                <w:highlight w:val="none"/>
              </w:rPr>
            </w:pPr>
          </w:p>
        </w:tc>
        <w:tc>
          <w:tcPr>
            <w:tcW w:w="1051" w:type="dxa"/>
            <w:vAlign w:val="center"/>
          </w:tcPr>
          <w:p w14:paraId="54A62128">
            <w:pPr>
              <w:rPr>
                <w:rFonts w:ascii="宋体" w:hAnsi="宋体" w:eastAsia="宋体" w:cs="宋体"/>
                <w:color w:val="auto"/>
                <w:sz w:val="24"/>
                <w:szCs w:val="24"/>
                <w:highlight w:val="none"/>
              </w:rPr>
            </w:pPr>
          </w:p>
        </w:tc>
        <w:tc>
          <w:tcPr>
            <w:tcW w:w="784" w:type="dxa"/>
            <w:vAlign w:val="center"/>
          </w:tcPr>
          <w:p w14:paraId="220BE5F2">
            <w:pPr>
              <w:rPr>
                <w:rFonts w:ascii="宋体" w:hAnsi="宋体" w:eastAsia="宋体" w:cs="宋体"/>
                <w:color w:val="auto"/>
                <w:sz w:val="24"/>
                <w:szCs w:val="24"/>
                <w:highlight w:val="none"/>
              </w:rPr>
            </w:pPr>
          </w:p>
        </w:tc>
      </w:tr>
      <w:tr w14:paraId="6E8F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55EC143A">
            <w:pPr>
              <w:jc w:val="center"/>
              <w:rPr>
                <w:rFonts w:ascii="宋体" w:hAnsi="宋体" w:eastAsia="宋体" w:cs="宋体"/>
                <w:color w:val="auto"/>
                <w:sz w:val="24"/>
                <w:szCs w:val="24"/>
                <w:highlight w:val="none"/>
              </w:rPr>
            </w:pPr>
          </w:p>
        </w:tc>
        <w:tc>
          <w:tcPr>
            <w:tcW w:w="1327" w:type="dxa"/>
            <w:vAlign w:val="center"/>
          </w:tcPr>
          <w:p w14:paraId="0AC50BC0">
            <w:pPr>
              <w:rPr>
                <w:rFonts w:ascii="宋体" w:hAnsi="宋体" w:eastAsia="宋体" w:cs="宋体"/>
                <w:color w:val="auto"/>
                <w:sz w:val="24"/>
                <w:szCs w:val="24"/>
                <w:highlight w:val="none"/>
              </w:rPr>
            </w:pPr>
          </w:p>
        </w:tc>
        <w:tc>
          <w:tcPr>
            <w:tcW w:w="1529" w:type="dxa"/>
            <w:vAlign w:val="center"/>
          </w:tcPr>
          <w:p w14:paraId="4D8E6990">
            <w:pPr>
              <w:rPr>
                <w:rFonts w:ascii="宋体" w:hAnsi="宋体" w:eastAsia="宋体" w:cs="宋体"/>
                <w:color w:val="auto"/>
                <w:sz w:val="24"/>
                <w:szCs w:val="24"/>
                <w:highlight w:val="none"/>
              </w:rPr>
            </w:pPr>
          </w:p>
        </w:tc>
        <w:tc>
          <w:tcPr>
            <w:tcW w:w="1529" w:type="dxa"/>
            <w:vAlign w:val="center"/>
          </w:tcPr>
          <w:p w14:paraId="41904BEF">
            <w:pPr>
              <w:rPr>
                <w:rFonts w:ascii="宋体" w:hAnsi="宋体" w:eastAsia="宋体" w:cs="宋体"/>
                <w:color w:val="auto"/>
                <w:sz w:val="24"/>
                <w:szCs w:val="24"/>
                <w:highlight w:val="none"/>
              </w:rPr>
            </w:pPr>
          </w:p>
        </w:tc>
        <w:tc>
          <w:tcPr>
            <w:tcW w:w="786" w:type="dxa"/>
            <w:vAlign w:val="center"/>
          </w:tcPr>
          <w:p w14:paraId="5A29D733">
            <w:pPr>
              <w:rPr>
                <w:rFonts w:ascii="宋体" w:hAnsi="宋体" w:eastAsia="宋体" w:cs="宋体"/>
                <w:color w:val="auto"/>
                <w:sz w:val="24"/>
                <w:szCs w:val="24"/>
                <w:highlight w:val="none"/>
              </w:rPr>
            </w:pPr>
          </w:p>
        </w:tc>
        <w:tc>
          <w:tcPr>
            <w:tcW w:w="786" w:type="dxa"/>
            <w:vAlign w:val="center"/>
          </w:tcPr>
          <w:p w14:paraId="4E4C89CE">
            <w:pPr>
              <w:rPr>
                <w:rFonts w:ascii="宋体" w:hAnsi="宋体" w:eastAsia="宋体" w:cs="宋体"/>
                <w:color w:val="auto"/>
                <w:sz w:val="24"/>
                <w:szCs w:val="24"/>
                <w:highlight w:val="none"/>
              </w:rPr>
            </w:pPr>
          </w:p>
        </w:tc>
        <w:tc>
          <w:tcPr>
            <w:tcW w:w="1051" w:type="dxa"/>
            <w:vAlign w:val="center"/>
          </w:tcPr>
          <w:p w14:paraId="766BF568">
            <w:pPr>
              <w:rPr>
                <w:rFonts w:ascii="宋体" w:hAnsi="宋体" w:eastAsia="宋体" w:cs="宋体"/>
                <w:color w:val="auto"/>
                <w:sz w:val="24"/>
                <w:szCs w:val="24"/>
                <w:highlight w:val="none"/>
              </w:rPr>
            </w:pPr>
          </w:p>
        </w:tc>
        <w:tc>
          <w:tcPr>
            <w:tcW w:w="1051" w:type="dxa"/>
            <w:vAlign w:val="center"/>
          </w:tcPr>
          <w:p w14:paraId="7BA21ACA">
            <w:pPr>
              <w:rPr>
                <w:rFonts w:ascii="宋体" w:hAnsi="宋体" w:eastAsia="宋体" w:cs="宋体"/>
                <w:color w:val="auto"/>
                <w:sz w:val="24"/>
                <w:szCs w:val="24"/>
                <w:highlight w:val="none"/>
              </w:rPr>
            </w:pPr>
          </w:p>
        </w:tc>
        <w:tc>
          <w:tcPr>
            <w:tcW w:w="784" w:type="dxa"/>
            <w:vAlign w:val="center"/>
          </w:tcPr>
          <w:p w14:paraId="1B6AA557">
            <w:pPr>
              <w:rPr>
                <w:rFonts w:ascii="宋体" w:hAnsi="宋体" w:eastAsia="宋体" w:cs="宋体"/>
                <w:color w:val="auto"/>
                <w:sz w:val="24"/>
                <w:szCs w:val="24"/>
                <w:highlight w:val="none"/>
              </w:rPr>
            </w:pPr>
          </w:p>
        </w:tc>
      </w:tr>
      <w:tr w14:paraId="50866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6910C59B">
            <w:pPr>
              <w:jc w:val="center"/>
              <w:rPr>
                <w:rFonts w:ascii="宋体" w:hAnsi="宋体" w:eastAsia="宋体" w:cs="宋体"/>
                <w:color w:val="auto"/>
                <w:sz w:val="24"/>
                <w:szCs w:val="24"/>
                <w:highlight w:val="none"/>
              </w:rPr>
            </w:pPr>
          </w:p>
        </w:tc>
        <w:tc>
          <w:tcPr>
            <w:tcW w:w="1327" w:type="dxa"/>
            <w:vAlign w:val="center"/>
          </w:tcPr>
          <w:p w14:paraId="0637AC27">
            <w:pPr>
              <w:widowControl w:val="0"/>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lang w:val="en-US" w:eastAsia="zh-CN" w:bidi="ar-SA"/>
              </w:rPr>
              <w:t>其他费用</w:t>
            </w:r>
          </w:p>
        </w:tc>
        <w:tc>
          <w:tcPr>
            <w:tcW w:w="1529" w:type="dxa"/>
            <w:vAlign w:val="center"/>
          </w:tcPr>
          <w:p w14:paraId="308B7A97">
            <w:pPr>
              <w:rPr>
                <w:rFonts w:ascii="宋体" w:hAnsi="宋体" w:eastAsia="宋体" w:cs="宋体"/>
                <w:color w:val="auto"/>
                <w:sz w:val="24"/>
                <w:szCs w:val="24"/>
                <w:highlight w:val="none"/>
              </w:rPr>
            </w:pPr>
          </w:p>
        </w:tc>
        <w:tc>
          <w:tcPr>
            <w:tcW w:w="1529" w:type="dxa"/>
            <w:vAlign w:val="center"/>
          </w:tcPr>
          <w:p w14:paraId="7B3AF6F5">
            <w:pPr>
              <w:rPr>
                <w:rFonts w:ascii="宋体" w:hAnsi="宋体" w:eastAsia="宋体" w:cs="宋体"/>
                <w:color w:val="auto"/>
                <w:sz w:val="24"/>
                <w:szCs w:val="24"/>
                <w:highlight w:val="none"/>
              </w:rPr>
            </w:pPr>
          </w:p>
        </w:tc>
        <w:tc>
          <w:tcPr>
            <w:tcW w:w="786" w:type="dxa"/>
            <w:vAlign w:val="center"/>
          </w:tcPr>
          <w:p w14:paraId="769343C6">
            <w:pPr>
              <w:rPr>
                <w:rFonts w:ascii="宋体" w:hAnsi="宋体" w:eastAsia="宋体" w:cs="宋体"/>
                <w:color w:val="auto"/>
                <w:sz w:val="24"/>
                <w:szCs w:val="24"/>
                <w:highlight w:val="none"/>
              </w:rPr>
            </w:pPr>
          </w:p>
        </w:tc>
        <w:tc>
          <w:tcPr>
            <w:tcW w:w="786" w:type="dxa"/>
            <w:vAlign w:val="center"/>
          </w:tcPr>
          <w:p w14:paraId="72C8FFE9">
            <w:pPr>
              <w:rPr>
                <w:rFonts w:ascii="宋体" w:hAnsi="宋体" w:eastAsia="宋体" w:cs="宋体"/>
                <w:color w:val="auto"/>
                <w:sz w:val="24"/>
                <w:szCs w:val="24"/>
                <w:highlight w:val="none"/>
              </w:rPr>
            </w:pPr>
          </w:p>
        </w:tc>
        <w:tc>
          <w:tcPr>
            <w:tcW w:w="1051" w:type="dxa"/>
            <w:vAlign w:val="center"/>
          </w:tcPr>
          <w:p w14:paraId="7D630CD3">
            <w:pPr>
              <w:rPr>
                <w:rFonts w:ascii="宋体" w:hAnsi="宋体" w:eastAsia="宋体" w:cs="宋体"/>
                <w:color w:val="auto"/>
                <w:sz w:val="24"/>
                <w:szCs w:val="24"/>
                <w:highlight w:val="none"/>
              </w:rPr>
            </w:pPr>
          </w:p>
        </w:tc>
        <w:tc>
          <w:tcPr>
            <w:tcW w:w="1051" w:type="dxa"/>
            <w:vAlign w:val="center"/>
          </w:tcPr>
          <w:p w14:paraId="0D388163">
            <w:pPr>
              <w:rPr>
                <w:rFonts w:ascii="宋体" w:hAnsi="宋体" w:eastAsia="宋体" w:cs="宋体"/>
                <w:color w:val="auto"/>
                <w:sz w:val="24"/>
                <w:szCs w:val="24"/>
                <w:highlight w:val="none"/>
              </w:rPr>
            </w:pPr>
          </w:p>
        </w:tc>
        <w:tc>
          <w:tcPr>
            <w:tcW w:w="784" w:type="dxa"/>
            <w:vAlign w:val="center"/>
          </w:tcPr>
          <w:p w14:paraId="553C5516">
            <w:pPr>
              <w:rPr>
                <w:rFonts w:ascii="宋体" w:hAnsi="宋体" w:eastAsia="宋体" w:cs="宋体"/>
                <w:color w:val="auto"/>
                <w:sz w:val="24"/>
                <w:szCs w:val="24"/>
                <w:highlight w:val="none"/>
              </w:rPr>
            </w:pPr>
          </w:p>
        </w:tc>
      </w:tr>
      <w:tr w14:paraId="7D245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786" w:type="dxa"/>
            <w:vAlign w:val="center"/>
          </w:tcPr>
          <w:p w14:paraId="6F93DD8B">
            <w:pPr>
              <w:jc w:val="center"/>
              <w:rPr>
                <w:rFonts w:ascii="宋体" w:hAnsi="宋体" w:eastAsia="宋体" w:cs="宋体"/>
                <w:color w:val="auto"/>
                <w:sz w:val="24"/>
                <w:szCs w:val="24"/>
                <w:highlight w:val="none"/>
              </w:rPr>
            </w:pPr>
          </w:p>
        </w:tc>
        <w:tc>
          <w:tcPr>
            <w:tcW w:w="1327" w:type="dxa"/>
            <w:vAlign w:val="center"/>
          </w:tcPr>
          <w:p w14:paraId="1F63B2BD">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529" w:type="dxa"/>
            <w:vAlign w:val="center"/>
          </w:tcPr>
          <w:p w14:paraId="6C7975E2">
            <w:pPr>
              <w:rPr>
                <w:rFonts w:ascii="宋体" w:hAnsi="宋体" w:eastAsia="宋体" w:cs="宋体"/>
                <w:color w:val="auto"/>
                <w:sz w:val="24"/>
                <w:szCs w:val="24"/>
                <w:highlight w:val="none"/>
              </w:rPr>
            </w:pPr>
          </w:p>
        </w:tc>
        <w:tc>
          <w:tcPr>
            <w:tcW w:w="1529" w:type="dxa"/>
            <w:vAlign w:val="center"/>
          </w:tcPr>
          <w:p w14:paraId="42E37FB1">
            <w:pPr>
              <w:rPr>
                <w:rFonts w:ascii="宋体" w:hAnsi="宋体" w:eastAsia="宋体" w:cs="宋体"/>
                <w:color w:val="auto"/>
                <w:sz w:val="24"/>
                <w:szCs w:val="24"/>
                <w:highlight w:val="none"/>
              </w:rPr>
            </w:pPr>
          </w:p>
        </w:tc>
        <w:tc>
          <w:tcPr>
            <w:tcW w:w="786" w:type="dxa"/>
            <w:vAlign w:val="center"/>
          </w:tcPr>
          <w:p w14:paraId="6F2FB2DD">
            <w:pPr>
              <w:rPr>
                <w:rFonts w:ascii="宋体" w:hAnsi="宋体" w:eastAsia="宋体" w:cs="宋体"/>
                <w:color w:val="auto"/>
                <w:sz w:val="24"/>
                <w:szCs w:val="24"/>
                <w:highlight w:val="none"/>
              </w:rPr>
            </w:pPr>
          </w:p>
        </w:tc>
        <w:tc>
          <w:tcPr>
            <w:tcW w:w="786" w:type="dxa"/>
            <w:vAlign w:val="center"/>
          </w:tcPr>
          <w:p w14:paraId="5DB4F43E">
            <w:pPr>
              <w:rPr>
                <w:rFonts w:ascii="宋体" w:hAnsi="宋体" w:eastAsia="宋体" w:cs="宋体"/>
                <w:color w:val="auto"/>
                <w:sz w:val="24"/>
                <w:szCs w:val="24"/>
                <w:highlight w:val="none"/>
              </w:rPr>
            </w:pPr>
          </w:p>
        </w:tc>
        <w:tc>
          <w:tcPr>
            <w:tcW w:w="1051" w:type="dxa"/>
            <w:vAlign w:val="center"/>
          </w:tcPr>
          <w:p w14:paraId="0EB4B778">
            <w:pPr>
              <w:rPr>
                <w:rFonts w:ascii="宋体" w:hAnsi="宋体" w:eastAsia="宋体" w:cs="宋体"/>
                <w:color w:val="auto"/>
                <w:sz w:val="24"/>
                <w:szCs w:val="24"/>
                <w:highlight w:val="none"/>
              </w:rPr>
            </w:pPr>
          </w:p>
        </w:tc>
        <w:tc>
          <w:tcPr>
            <w:tcW w:w="1051" w:type="dxa"/>
            <w:vAlign w:val="center"/>
          </w:tcPr>
          <w:p w14:paraId="27BDF9EB">
            <w:pPr>
              <w:rPr>
                <w:rFonts w:ascii="宋体" w:hAnsi="宋体" w:eastAsia="宋体" w:cs="宋体"/>
                <w:color w:val="auto"/>
                <w:sz w:val="24"/>
                <w:szCs w:val="24"/>
                <w:highlight w:val="none"/>
              </w:rPr>
            </w:pPr>
          </w:p>
        </w:tc>
        <w:tc>
          <w:tcPr>
            <w:tcW w:w="784" w:type="dxa"/>
            <w:vAlign w:val="center"/>
          </w:tcPr>
          <w:p w14:paraId="56BCEA9D">
            <w:pPr>
              <w:rPr>
                <w:rFonts w:ascii="宋体" w:hAnsi="宋体" w:eastAsia="宋体" w:cs="宋体"/>
                <w:color w:val="auto"/>
                <w:sz w:val="24"/>
                <w:szCs w:val="24"/>
                <w:highlight w:val="none"/>
              </w:rPr>
            </w:pPr>
          </w:p>
        </w:tc>
      </w:tr>
      <w:tr w14:paraId="7123A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113" w:type="dxa"/>
            <w:gridSpan w:val="2"/>
            <w:vAlign w:val="center"/>
          </w:tcPr>
          <w:p w14:paraId="324A167E">
            <w:pPr>
              <w:jc w:val="center"/>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合计（元）</w:t>
            </w:r>
          </w:p>
        </w:tc>
        <w:tc>
          <w:tcPr>
            <w:tcW w:w="6732" w:type="dxa"/>
            <w:gridSpan w:val="6"/>
            <w:vAlign w:val="center"/>
          </w:tcPr>
          <w:p w14:paraId="1105F08D">
            <w:pPr>
              <w:rPr>
                <w:rFonts w:ascii="宋体" w:hAnsi="宋体" w:eastAsia="宋体" w:cs="宋体"/>
                <w:color w:val="auto"/>
                <w:sz w:val="24"/>
                <w:szCs w:val="24"/>
                <w:highlight w:val="none"/>
              </w:rPr>
            </w:pPr>
          </w:p>
        </w:tc>
        <w:tc>
          <w:tcPr>
            <w:tcW w:w="784" w:type="dxa"/>
            <w:vAlign w:val="center"/>
          </w:tcPr>
          <w:p w14:paraId="43383D8C">
            <w:pPr>
              <w:rPr>
                <w:rFonts w:ascii="宋体" w:hAnsi="宋体" w:eastAsia="宋体" w:cs="宋体"/>
                <w:color w:val="auto"/>
                <w:sz w:val="24"/>
                <w:szCs w:val="24"/>
                <w:highlight w:val="none"/>
              </w:rPr>
            </w:pPr>
          </w:p>
        </w:tc>
      </w:tr>
    </w:tbl>
    <w:p w14:paraId="5FF07104">
      <w:pPr>
        <w:pStyle w:val="18"/>
        <w:spacing w:line="360" w:lineRule="auto"/>
        <w:rPr>
          <w:rFonts w:ascii="宋体" w:hAnsi="宋体" w:eastAsia="宋体" w:cs="宋体"/>
          <w:b/>
          <w:bCs/>
          <w:sz w:val="24"/>
        </w:rPr>
      </w:pPr>
    </w:p>
    <w:p w14:paraId="33102897">
      <w:pPr>
        <w:pStyle w:val="18"/>
        <w:spacing w:line="560" w:lineRule="exact"/>
        <w:rPr>
          <w:rFonts w:ascii="宋体" w:hAnsi="宋体" w:eastAsia="宋体" w:cs="宋体"/>
          <w:b/>
          <w:bCs/>
          <w:sz w:val="24"/>
          <w:szCs w:val="28"/>
        </w:rPr>
      </w:pPr>
      <w:r>
        <w:rPr>
          <w:rFonts w:hint="eastAsia" w:ascii="宋体" w:hAnsi="宋体" w:eastAsia="宋体" w:cs="宋体"/>
          <w:b/>
          <w:bCs/>
          <w:sz w:val="24"/>
        </w:rPr>
        <w:t>供应商签章：</w:t>
      </w:r>
    </w:p>
    <w:p w14:paraId="2F01ABF0">
      <w:pPr>
        <w:adjustRightInd w:val="0"/>
        <w:snapToGrid w:val="0"/>
        <w:spacing w:line="560" w:lineRule="exact"/>
        <w:rPr>
          <w:rFonts w:ascii="宋体" w:hAnsi="宋体" w:cs="宋体"/>
          <w:b/>
          <w:bCs/>
          <w:sz w:val="24"/>
          <w:szCs w:val="28"/>
        </w:rPr>
      </w:pPr>
      <w:r>
        <w:rPr>
          <w:rFonts w:hint="eastAsia" w:ascii="宋体" w:hAnsi="宋体" w:cs="宋体"/>
          <w:b/>
          <w:bCs/>
          <w:sz w:val="24"/>
          <w:szCs w:val="28"/>
        </w:rPr>
        <w:t>日  期：   年   月   日</w:t>
      </w:r>
    </w:p>
    <w:p w14:paraId="6A536C92">
      <w:pPr>
        <w:adjustRightInd w:val="0"/>
        <w:snapToGrid w:val="0"/>
        <w:spacing w:line="360" w:lineRule="auto"/>
        <w:rPr>
          <w:rFonts w:ascii="宋体" w:hAnsi="宋体" w:cs="宋体"/>
          <w:b/>
          <w:bCs/>
          <w:sz w:val="24"/>
          <w:szCs w:val="28"/>
        </w:rPr>
      </w:pPr>
    </w:p>
    <w:p w14:paraId="371435B7">
      <w:pPr>
        <w:adjustRightInd w:val="0"/>
        <w:snapToGrid w:val="0"/>
        <w:spacing w:line="360" w:lineRule="auto"/>
        <w:rPr>
          <w:rFonts w:ascii="宋体" w:hAnsi="宋体" w:cs="宋体"/>
          <w:b/>
          <w:sz w:val="24"/>
          <w:szCs w:val="24"/>
        </w:rPr>
      </w:pPr>
      <w:bookmarkStart w:id="51" w:name="_Toc2007"/>
      <w:bookmarkStart w:id="52" w:name="_Toc16998"/>
    </w:p>
    <w:p w14:paraId="6FD90951">
      <w:pPr>
        <w:adjustRightInd w:val="0"/>
        <w:snapToGrid w:val="0"/>
        <w:spacing w:line="360" w:lineRule="auto"/>
        <w:rPr>
          <w:rFonts w:ascii="宋体" w:hAnsi="宋体" w:cs="宋体"/>
          <w:b/>
          <w:sz w:val="24"/>
          <w:szCs w:val="24"/>
        </w:rPr>
      </w:pPr>
      <w:r>
        <w:rPr>
          <w:rFonts w:hint="eastAsia" w:ascii="宋体" w:hAnsi="宋体" w:cs="宋体"/>
          <w:b/>
          <w:sz w:val="24"/>
          <w:szCs w:val="24"/>
        </w:rPr>
        <w:t>注：表中所列服务为对应本项目需求的全部服务内容。如有漏项或缺项，供应商承担全部责任。</w:t>
      </w:r>
    </w:p>
    <w:p w14:paraId="0936F0D2">
      <w:pPr>
        <w:pStyle w:val="3"/>
        <w:wordWrap w:val="0"/>
        <w:spacing w:before="0" w:after="0" w:line="520" w:lineRule="exact"/>
        <w:rPr>
          <w:rFonts w:ascii="宋体" w:hAnsi="宋体" w:eastAsia="宋体" w:cs="宋体"/>
          <w:sz w:val="24"/>
          <w:szCs w:val="24"/>
        </w:rPr>
      </w:pPr>
    </w:p>
    <w:p w14:paraId="0A22D846">
      <w:pPr>
        <w:pStyle w:val="3"/>
        <w:wordWrap w:val="0"/>
        <w:spacing w:before="0" w:after="0" w:line="520" w:lineRule="exact"/>
        <w:rPr>
          <w:rFonts w:ascii="宋体" w:hAnsi="宋体" w:eastAsia="宋体" w:cs="宋体"/>
          <w:sz w:val="24"/>
          <w:szCs w:val="24"/>
        </w:rPr>
      </w:pPr>
    </w:p>
    <w:p w14:paraId="7D242B86">
      <w:pPr>
        <w:pStyle w:val="3"/>
        <w:wordWrap w:val="0"/>
        <w:spacing w:before="0" w:after="0" w:line="520" w:lineRule="exact"/>
        <w:rPr>
          <w:rFonts w:ascii="宋体" w:hAnsi="宋体" w:eastAsia="宋体" w:cs="宋体"/>
          <w:sz w:val="24"/>
          <w:szCs w:val="24"/>
        </w:rPr>
      </w:pPr>
    </w:p>
    <w:p w14:paraId="295D6BA7">
      <w:pPr>
        <w:pStyle w:val="3"/>
        <w:wordWrap w:val="0"/>
        <w:spacing w:before="0" w:after="0" w:line="520" w:lineRule="exact"/>
        <w:rPr>
          <w:rFonts w:ascii="宋体" w:hAnsi="宋体" w:eastAsia="宋体" w:cs="宋体"/>
          <w:sz w:val="24"/>
          <w:szCs w:val="24"/>
        </w:rPr>
      </w:pPr>
      <w:r>
        <w:rPr>
          <w:rFonts w:hint="eastAsia" w:ascii="宋体" w:hAnsi="宋体" w:eastAsia="宋体" w:cs="宋体"/>
          <w:sz w:val="24"/>
          <w:szCs w:val="24"/>
        </w:rPr>
        <w:br w:type="page"/>
      </w:r>
      <w:bookmarkStart w:id="53" w:name="_Toc5394"/>
      <w:r>
        <w:rPr>
          <w:rFonts w:hint="eastAsia" w:ascii="宋体" w:hAnsi="宋体" w:eastAsia="宋体" w:cs="宋体"/>
          <w:sz w:val="24"/>
          <w:szCs w:val="24"/>
        </w:rPr>
        <w:t>附件二</w:t>
      </w:r>
      <w:bookmarkEnd w:id="51"/>
      <w:bookmarkEnd w:id="52"/>
      <w:bookmarkEnd w:id="53"/>
    </w:p>
    <w:p w14:paraId="08D0921D">
      <w:pPr>
        <w:pStyle w:val="3"/>
        <w:spacing w:before="0" w:after="0" w:line="520" w:lineRule="exact"/>
        <w:jc w:val="center"/>
        <w:rPr>
          <w:rFonts w:ascii="宋体" w:hAnsi="宋体" w:eastAsia="宋体" w:cs="宋体"/>
          <w:sz w:val="24"/>
          <w:szCs w:val="24"/>
        </w:rPr>
      </w:pPr>
      <w:bookmarkStart w:id="54" w:name="_Toc3262"/>
      <w:bookmarkStart w:id="55" w:name="_Toc17280"/>
      <w:bookmarkStart w:id="56" w:name="_Toc10648"/>
      <w:bookmarkStart w:id="57" w:name="_Toc30073"/>
      <w:bookmarkStart w:id="58" w:name="_Toc29464"/>
      <w:r>
        <w:rPr>
          <w:rFonts w:hint="eastAsia" w:ascii="宋体" w:hAnsi="宋体" w:eastAsia="宋体" w:cs="宋体"/>
          <w:sz w:val="24"/>
          <w:szCs w:val="24"/>
        </w:rPr>
        <w:t>供应商基本信息</w:t>
      </w:r>
      <w:bookmarkEnd w:id="54"/>
      <w:bookmarkEnd w:id="55"/>
      <w:bookmarkEnd w:id="56"/>
      <w:bookmarkEnd w:id="57"/>
      <w:bookmarkEnd w:id="58"/>
    </w:p>
    <w:p w14:paraId="3262E35B">
      <w:pPr>
        <w:pStyle w:val="33"/>
        <w:spacing w:after="0" w:line="520" w:lineRule="exact"/>
        <w:ind w:firstLine="0"/>
        <w:jc w:val="center"/>
        <w:rPr>
          <w:rFonts w:ascii="宋体" w:hAnsi="宋体" w:cs="宋体"/>
        </w:rPr>
      </w:pPr>
      <w:r>
        <w:rPr>
          <w:rFonts w:hint="eastAsia" w:ascii="宋体" w:hAnsi="宋体" w:cs="宋体"/>
        </w:rPr>
        <w:t>（自行上传市场主体信息库信息）</w:t>
      </w:r>
    </w:p>
    <w:p w14:paraId="4EAFF10E">
      <w:pPr>
        <w:pStyle w:val="3"/>
        <w:wordWrap w:val="0"/>
        <w:spacing w:before="0" w:after="0" w:line="520" w:lineRule="exact"/>
        <w:rPr>
          <w:rFonts w:ascii="宋体" w:hAnsi="宋体" w:eastAsia="宋体" w:cs="宋体"/>
          <w:sz w:val="24"/>
          <w:szCs w:val="24"/>
        </w:rPr>
      </w:pPr>
      <w:bookmarkStart w:id="59" w:name="_Toc2009"/>
      <w:bookmarkStart w:id="60" w:name="_Toc18369"/>
      <w:bookmarkStart w:id="61" w:name="_Toc11062"/>
      <w:r>
        <w:rPr>
          <w:rFonts w:hint="eastAsia" w:ascii="宋体" w:hAnsi="宋体" w:eastAsia="宋体" w:cs="宋体"/>
          <w:sz w:val="24"/>
          <w:szCs w:val="24"/>
        </w:rPr>
        <w:t>附件三</w:t>
      </w:r>
      <w:bookmarkEnd w:id="59"/>
      <w:bookmarkEnd w:id="60"/>
      <w:bookmarkEnd w:id="61"/>
    </w:p>
    <w:p w14:paraId="3C2CFABA">
      <w:pPr>
        <w:pStyle w:val="3"/>
        <w:spacing w:before="0" w:after="0" w:line="520" w:lineRule="exact"/>
        <w:jc w:val="center"/>
        <w:rPr>
          <w:rFonts w:ascii="宋体" w:hAnsi="宋体" w:eastAsia="宋体" w:cs="宋体"/>
          <w:sz w:val="24"/>
          <w:szCs w:val="24"/>
        </w:rPr>
      </w:pPr>
      <w:bookmarkStart w:id="62" w:name="_Toc10696"/>
      <w:bookmarkStart w:id="63" w:name="_Toc13141"/>
      <w:bookmarkStart w:id="64" w:name="_Toc30135"/>
      <w:bookmarkStart w:id="65" w:name="_Toc967"/>
      <w:bookmarkStart w:id="66" w:name="_Toc28395"/>
      <w:r>
        <w:rPr>
          <w:rFonts w:hint="eastAsia" w:ascii="宋体" w:hAnsi="宋体" w:eastAsia="宋体" w:cs="宋体"/>
          <w:sz w:val="24"/>
          <w:szCs w:val="24"/>
        </w:rPr>
        <w:t>磋商授权书</w:t>
      </w:r>
      <w:bookmarkEnd w:id="62"/>
      <w:bookmarkEnd w:id="63"/>
      <w:bookmarkEnd w:id="64"/>
      <w:bookmarkEnd w:id="65"/>
      <w:bookmarkEnd w:id="66"/>
    </w:p>
    <w:p w14:paraId="59DD8F8A">
      <w:pPr>
        <w:spacing w:line="520" w:lineRule="exact"/>
        <w:rPr>
          <w:rFonts w:ascii="宋体" w:hAnsi="宋体" w:cs="宋体"/>
          <w:sz w:val="24"/>
          <w:szCs w:val="24"/>
        </w:rPr>
      </w:pPr>
    </w:p>
    <w:p w14:paraId="37E99C14">
      <w:pPr>
        <w:spacing w:line="520" w:lineRule="exact"/>
        <w:jc w:val="left"/>
        <w:rPr>
          <w:rFonts w:ascii="宋体" w:hAnsi="宋体" w:cs="宋体"/>
          <w:sz w:val="24"/>
          <w:szCs w:val="24"/>
        </w:rPr>
      </w:pPr>
      <w:r>
        <w:rPr>
          <w:rFonts w:hint="eastAsia" w:ascii="宋体" w:hAnsi="宋体" w:cs="宋体"/>
          <w:sz w:val="24"/>
          <w:szCs w:val="24"/>
        </w:rPr>
        <w:t>致：_________________</w:t>
      </w:r>
    </w:p>
    <w:p w14:paraId="52685FCA">
      <w:pPr>
        <w:spacing w:line="520" w:lineRule="exact"/>
        <w:ind w:firstLine="480" w:firstLineChars="200"/>
        <w:jc w:val="left"/>
        <w:rPr>
          <w:rFonts w:ascii="宋体" w:hAnsi="宋体" w:cs="宋体"/>
          <w:sz w:val="24"/>
          <w:szCs w:val="24"/>
        </w:rPr>
      </w:pPr>
      <w:r>
        <w:rPr>
          <w:rFonts w:hint="eastAsia" w:ascii="宋体" w:hAnsi="宋体" w:cs="宋体"/>
          <w:sz w:val="24"/>
          <w:szCs w:val="24"/>
        </w:rPr>
        <w:t>本授权书声明：</w:t>
      </w:r>
      <w:r>
        <w:rPr>
          <w:rFonts w:hint="eastAsia" w:ascii="宋体" w:hAnsi="宋体" w:cs="宋体"/>
          <w:sz w:val="24"/>
          <w:szCs w:val="24"/>
          <w:u w:val="single"/>
        </w:rPr>
        <w:t xml:space="preserve">                </w:t>
      </w:r>
      <w:r>
        <w:rPr>
          <w:rFonts w:hint="eastAsia" w:ascii="宋体" w:hAnsi="宋体" w:cs="宋体"/>
          <w:sz w:val="24"/>
          <w:szCs w:val="24"/>
        </w:rPr>
        <w:t>（供应商名称）的</w:t>
      </w:r>
      <w:r>
        <w:rPr>
          <w:rFonts w:hint="eastAsia" w:ascii="宋体" w:hAnsi="宋体" w:cs="宋体"/>
          <w:sz w:val="24"/>
          <w:szCs w:val="24"/>
          <w:u w:val="single"/>
        </w:rPr>
        <w:t xml:space="preserve">        </w:t>
      </w:r>
      <w:r>
        <w:rPr>
          <w:rFonts w:hint="eastAsia" w:ascii="宋体" w:hAnsi="宋体" w:cs="宋体"/>
          <w:sz w:val="24"/>
          <w:szCs w:val="24"/>
        </w:rPr>
        <w:t>（法定代表人姓名）授权</w:t>
      </w:r>
      <w:r>
        <w:rPr>
          <w:rFonts w:hint="eastAsia" w:ascii="宋体" w:hAnsi="宋体" w:cs="宋体"/>
          <w:sz w:val="24"/>
          <w:szCs w:val="24"/>
          <w:u w:val="single"/>
        </w:rPr>
        <w:t xml:space="preserve">         </w:t>
      </w:r>
      <w:r>
        <w:rPr>
          <w:rFonts w:hint="eastAsia" w:ascii="宋体" w:hAnsi="宋体" w:cs="宋体"/>
          <w:sz w:val="24"/>
          <w:szCs w:val="24"/>
        </w:rPr>
        <w:t>（被授权人的姓名）为我方就</w:t>
      </w:r>
      <w:r>
        <w:rPr>
          <w:rFonts w:hint="eastAsia" w:ascii="宋体" w:hAnsi="宋体" w:cs="宋体"/>
          <w:sz w:val="24"/>
          <w:szCs w:val="24"/>
          <w:u w:val="single"/>
        </w:rPr>
        <w:t xml:space="preserve">         </w:t>
      </w:r>
      <w:r>
        <w:rPr>
          <w:rFonts w:hint="eastAsia" w:ascii="宋体" w:hAnsi="宋体" w:cs="宋体"/>
          <w:sz w:val="24"/>
          <w:szCs w:val="24"/>
        </w:rPr>
        <w:t>（编号：</w:t>
      </w:r>
      <w:r>
        <w:rPr>
          <w:rFonts w:hint="eastAsia" w:ascii="宋体" w:hAnsi="宋体" w:cs="宋体"/>
          <w:sz w:val="24"/>
          <w:szCs w:val="24"/>
          <w:u w:val="single"/>
        </w:rPr>
        <w:t xml:space="preserve">           </w:t>
      </w:r>
      <w:r>
        <w:rPr>
          <w:rFonts w:hint="eastAsia" w:ascii="宋体" w:hAnsi="宋体" w:cs="宋体"/>
          <w:sz w:val="24"/>
          <w:szCs w:val="24"/>
        </w:rPr>
        <w:t>）项目磋商活动的合法代理人，以我方名义全权处理与该项目磋商、签订合同以及合同执行有关的一切事务。</w:t>
      </w:r>
    </w:p>
    <w:p w14:paraId="60B8851D">
      <w:pPr>
        <w:spacing w:line="520" w:lineRule="exact"/>
        <w:ind w:firstLine="480" w:firstLineChars="200"/>
        <w:jc w:val="left"/>
        <w:rPr>
          <w:rFonts w:ascii="宋体" w:hAnsi="宋体" w:cs="宋体"/>
          <w:sz w:val="24"/>
          <w:szCs w:val="24"/>
        </w:rPr>
      </w:pPr>
      <w:r>
        <w:rPr>
          <w:rFonts w:hint="eastAsia" w:ascii="宋体" w:hAnsi="宋体" w:cs="宋体"/>
          <w:sz w:val="24"/>
          <w:szCs w:val="24"/>
        </w:rPr>
        <w:t>特此声明。</w:t>
      </w:r>
    </w:p>
    <w:p w14:paraId="34608907">
      <w:pPr>
        <w:spacing w:line="520" w:lineRule="exact"/>
        <w:jc w:val="left"/>
        <w:rPr>
          <w:rFonts w:ascii="宋体" w:hAnsi="宋体" w:cs="宋体"/>
          <w:sz w:val="24"/>
          <w:szCs w:val="24"/>
        </w:rPr>
      </w:pPr>
    </w:p>
    <w:p w14:paraId="4B19B817">
      <w:pPr>
        <w:spacing w:line="520" w:lineRule="exact"/>
        <w:ind w:firstLine="1084" w:firstLineChars="450"/>
        <w:jc w:val="left"/>
        <w:rPr>
          <w:rFonts w:ascii="宋体" w:hAnsi="宋体" w:cs="宋体"/>
          <w:sz w:val="24"/>
          <w:szCs w:val="24"/>
          <w:u w:val="single"/>
        </w:rPr>
      </w:pPr>
      <w:r>
        <w:rPr>
          <w:rFonts w:hint="eastAsia" w:ascii="宋体" w:hAnsi="宋体" w:cs="宋体"/>
          <w:b/>
          <w:bCs/>
          <w:sz w:val="24"/>
          <w:szCs w:val="24"/>
        </w:rPr>
        <w:t>法定代表人签字：</w:t>
      </w:r>
      <w:r>
        <w:rPr>
          <w:rFonts w:hint="eastAsia" w:ascii="宋体" w:hAnsi="宋体" w:cs="宋体"/>
          <w:sz w:val="24"/>
          <w:szCs w:val="24"/>
          <w:u w:val="single"/>
        </w:rPr>
        <w:t xml:space="preserve">                            </w:t>
      </w:r>
    </w:p>
    <w:p w14:paraId="20C98DAE">
      <w:pPr>
        <w:spacing w:line="520" w:lineRule="exact"/>
        <w:jc w:val="left"/>
        <w:rPr>
          <w:rFonts w:ascii="宋体" w:hAnsi="宋体" w:cs="宋体"/>
          <w:sz w:val="24"/>
          <w:szCs w:val="24"/>
          <w:u w:val="single"/>
        </w:rPr>
      </w:pPr>
      <w:r>
        <w:rPr>
          <w:rFonts w:hint="eastAsia" w:ascii="宋体" w:hAnsi="宋体" w:cs="宋体"/>
          <w:sz w:val="24"/>
          <w:szCs w:val="24"/>
        </w:rPr>
        <w:t xml:space="preserve">          职    务：</w:t>
      </w:r>
      <w:r>
        <w:rPr>
          <w:rFonts w:hint="eastAsia" w:ascii="宋体" w:hAnsi="宋体" w:cs="宋体"/>
          <w:sz w:val="24"/>
          <w:szCs w:val="24"/>
          <w:u w:val="single"/>
        </w:rPr>
        <w:t xml:space="preserve">                        </w:t>
      </w:r>
    </w:p>
    <w:p w14:paraId="11CE258A">
      <w:pPr>
        <w:spacing w:line="520" w:lineRule="exact"/>
        <w:jc w:val="left"/>
        <w:rPr>
          <w:rFonts w:ascii="宋体" w:hAnsi="宋体" w:cs="宋体"/>
          <w:sz w:val="24"/>
          <w:szCs w:val="24"/>
          <w:u w:val="single"/>
        </w:rPr>
      </w:pPr>
      <w:r>
        <w:rPr>
          <w:rFonts w:hint="eastAsia" w:ascii="宋体" w:hAnsi="宋体" w:cs="宋体"/>
          <w:sz w:val="24"/>
          <w:szCs w:val="24"/>
        </w:rPr>
        <w:t xml:space="preserve">          联系手机：</w:t>
      </w:r>
      <w:r>
        <w:rPr>
          <w:rFonts w:hint="eastAsia" w:ascii="宋体" w:hAnsi="宋体" w:cs="宋体"/>
          <w:sz w:val="24"/>
          <w:szCs w:val="24"/>
          <w:u w:val="single"/>
        </w:rPr>
        <w:t xml:space="preserve">                        </w:t>
      </w:r>
    </w:p>
    <w:p w14:paraId="2DADCFDD">
      <w:pPr>
        <w:spacing w:line="520" w:lineRule="exact"/>
        <w:ind w:firstLine="1200" w:firstLineChars="500"/>
        <w:jc w:val="left"/>
        <w:rPr>
          <w:rFonts w:ascii="宋体" w:hAnsi="宋体" w:cs="宋体"/>
          <w:sz w:val="24"/>
          <w:szCs w:val="24"/>
          <w:u w:val="single"/>
        </w:rPr>
      </w:pPr>
      <w:r>
        <w:rPr>
          <w:rFonts w:hint="eastAsia" w:ascii="宋体" w:hAnsi="宋体" w:cs="宋体"/>
          <w:sz w:val="24"/>
          <w:szCs w:val="24"/>
        </w:rPr>
        <w:t>固定电话：</w:t>
      </w:r>
      <w:r>
        <w:rPr>
          <w:rFonts w:hint="eastAsia" w:ascii="宋体" w:hAnsi="宋体" w:cs="宋体"/>
          <w:sz w:val="24"/>
          <w:szCs w:val="24"/>
          <w:u w:val="single"/>
        </w:rPr>
        <w:t xml:space="preserve">                         </w:t>
      </w:r>
    </w:p>
    <w:p w14:paraId="6F6E3A87">
      <w:pPr>
        <w:spacing w:line="520" w:lineRule="exact"/>
        <w:ind w:firstLine="1084" w:firstLineChars="450"/>
        <w:jc w:val="left"/>
        <w:rPr>
          <w:rFonts w:ascii="宋体" w:hAnsi="宋体" w:cs="宋体"/>
          <w:b/>
          <w:bCs/>
          <w:sz w:val="24"/>
          <w:szCs w:val="24"/>
        </w:rPr>
      </w:pPr>
    </w:p>
    <w:p w14:paraId="754ED4AB">
      <w:pPr>
        <w:spacing w:line="520" w:lineRule="exact"/>
        <w:ind w:firstLine="1084" w:firstLineChars="450"/>
        <w:jc w:val="left"/>
        <w:rPr>
          <w:rFonts w:ascii="宋体" w:hAnsi="宋体" w:cs="宋体"/>
          <w:sz w:val="24"/>
          <w:szCs w:val="24"/>
        </w:rPr>
      </w:pPr>
      <w:r>
        <w:rPr>
          <w:rFonts w:hint="eastAsia" w:ascii="宋体" w:hAnsi="宋体" w:cs="宋体"/>
          <w:b/>
          <w:bCs/>
          <w:sz w:val="24"/>
          <w:szCs w:val="24"/>
        </w:rPr>
        <w:t>代理人（被授权人）：</w:t>
      </w:r>
      <w:r>
        <w:rPr>
          <w:rFonts w:hint="eastAsia" w:ascii="宋体" w:hAnsi="宋体" w:cs="宋体"/>
          <w:sz w:val="24"/>
          <w:szCs w:val="24"/>
          <w:u w:val="single"/>
        </w:rPr>
        <w:t xml:space="preserve">                     </w:t>
      </w:r>
    </w:p>
    <w:p w14:paraId="1FFACD0C">
      <w:pPr>
        <w:spacing w:line="520" w:lineRule="exact"/>
        <w:jc w:val="left"/>
        <w:rPr>
          <w:rFonts w:ascii="宋体" w:hAnsi="宋体" w:cs="宋体"/>
          <w:sz w:val="24"/>
          <w:szCs w:val="24"/>
        </w:rPr>
      </w:pPr>
      <w:r>
        <w:rPr>
          <w:rFonts w:hint="eastAsia" w:ascii="宋体" w:hAnsi="宋体" w:cs="宋体"/>
          <w:sz w:val="24"/>
          <w:szCs w:val="24"/>
        </w:rPr>
        <w:t xml:space="preserve">          职    务：</w:t>
      </w:r>
      <w:r>
        <w:rPr>
          <w:rFonts w:hint="eastAsia" w:ascii="宋体" w:hAnsi="宋体" w:cs="宋体"/>
          <w:sz w:val="24"/>
          <w:szCs w:val="24"/>
          <w:u w:val="single"/>
        </w:rPr>
        <w:t xml:space="preserve">                         </w:t>
      </w:r>
    </w:p>
    <w:p w14:paraId="4E6683A7">
      <w:pPr>
        <w:spacing w:line="520" w:lineRule="exact"/>
        <w:jc w:val="left"/>
        <w:rPr>
          <w:rFonts w:ascii="宋体" w:hAnsi="宋体" w:cs="宋体"/>
          <w:sz w:val="24"/>
          <w:szCs w:val="24"/>
          <w:u w:val="single"/>
        </w:rPr>
      </w:pPr>
      <w:r>
        <w:rPr>
          <w:rFonts w:hint="eastAsia" w:ascii="宋体" w:hAnsi="宋体" w:cs="宋体"/>
          <w:sz w:val="24"/>
          <w:szCs w:val="24"/>
        </w:rPr>
        <w:t xml:space="preserve">          联系手机：</w:t>
      </w:r>
      <w:r>
        <w:rPr>
          <w:rFonts w:hint="eastAsia" w:ascii="宋体" w:hAnsi="宋体" w:cs="宋体"/>
          <w:sz w:val="24"/>
          <w:szCs w:val="24"/>
          <w:u w:val="single"/>
        </w:rPr>
        <w:t xml:space="preserve">                          </w:t>
      </w:r>
    </w:p>
    <w:p w14:paraId="6AE15954">
      <w:pPr>
        <w:spacing w:line="520" w:lineRule="exact"/>
        <w:ind w:firstLine="1200" w:firstLineChars="500"/>
        <w:jc w:val="left"/>
        <w:rPr>
          <w:rFonts w:ascii="宋体" w:hAnsi="宋体" w:cs="宋体"/>
          <w:sz w:val="24"/>
          <w:szCs w:val="24"/>
          <w:u w:val="single"/>
        </w:rPr>
      </w:pPr>
      <w:r>
        <w:rPr>
          <w:rFonts w:hint="eastAsia" w:ascii="宋体" w:hAnsi="宋体" w:cs="宋体"/>
          <w:sz w:val="24"/>
          <w:szCs w:val="24"/>
        </w:rPr>
        <w:t>固定电话：</w:t>
      </w:r>
      <w:r>
        <w:rPr>
          <w:rFonts w:hint="eastAsia" w:ascii="宋体" w:hAnsi="宋体" w:cs="宋体"/>
          <w:sz w:val="24"/>
          <w:szCs w:val="24"/>
          <w:u w:val="single"/>
        </w:rPr>
        <w:t xml:space="preserve">                          </w:t>
      </w:r>
    </w:p>
    <w:p w14:paraId="2E592E3E">
      <w:pPr>
        <w:spacing w:line="520" w:lineRule="exact"/>
        <w:jc w:val="left"/>
        <w:rPr>
          <w:rFonts w:ascii="宋体" w:hAnsi="宋体" w:cs="宋体"/>
          <w:sz w:val="24"/>
          <w:szCs w:val="24"/>
        </w:rPr>
      </w:pPr>
    </w:p>
    <w:p w14:paraId="0492EE53">
      <w:pPr>
        <w:wordWrap w:val="0"/>
        <w:spacing w:line="520" w:lineRule="exact"/>
        <w:jc w:val="right"/>
        <w:rPr>
          <w:rFonts w:ascii="宋体" w:hAnsi="宋体" w:cs="宋体"/>
          <w:sz w:val="24"/>
          <w:szCs w:val="24"/>
        </w:rPr>
      </w:pPr>
      <w:r>
        <w:rPr>
          <w:rFonts w:hint="eastAsia" w:ascii="宋体" w:hAnsi="宋体" w:cs="宋体"/>
          <w:sz w:val="24"/>
          <w:szCs w:val="24"/>
        </w:rPr>
        <w:t xml:space="preserve">                                                      </w:t>
      </w:r>
    </w:p>
    <w:p w14:paraId="60DEB68D">
      <w:pPr>
        <w:spacing w:line="520" w:lineRule="exact"/>
        <w:ind w:firstLine="4245" w:firstLineChars="1762"/>
        <w:rPr>
          <w:rFonts w:ascii="宋体" w:hAnsi="宋体" w:cs="宋体"/>
          <w:b/>
          <w:bCs/>
          <w:sz w:val="24"/>
          <w:szCs w:val="24"/>
          <w:u w:val="single"/>
        </w:rPr>
      </w:pPr>
      <w:r>
        <w:rPr>
          <w:rFonts w:hint="eastAsia" w:ascii="宋体" w:hAnsi="宋体" w:cs="宋体"/>
          <w:b/>
          <w:bCs/>
          <w:sz w:val="24"/>
          <w:szCs w:val="24"/>
        </w:rPr>
        <w:t>供应商签章：</w:t>
      </w:r>
    </w:p>
    <w:p w14:paraId="724AE316">
      <w:pPr>
        <w:tabs>
          <w:tab w:val="left" w:pos="630"/>
        </w:tabs>
        <w:spacing w:line="520" w:lineRule="exact"/>
        <w:ind w:firstLine="4245" w:firstLineChars="1762"/>
        <w:rPr>
          <w:rFonts w:ascii="宋体" w:hAnsi="宋体" w:cs="宋体"/>
          <w:b/>
          <w:bCs/>
          <w:sz w:val="24"/>
          <w:szCs w:val="24"/>
        </w:rPr>
      </w:pPr>
      <w:r>
        <w:rPr>
          <w:rFonts w:hint="eastAsia" w:ascii="宋体" w:hAnsi="宋体" w:cs="宋体"/>
          <w:b/>
          <w:bCs/>
          <w:sz w:val="24"/>
          <w:szCs w:val="24"/>
        </w:rPr>
        <w:t>日期：</w:t>
      </w:r>
    </w:p>
    <w:p w14:paraId="14B21764">
      <w:pPr>
        <w:pStyle w:val="3"/>
        <w:spacing w:before="0" w:after="0" w:line="560" w:lineRule="exact"/>
        <w:rPr>
          <w:rFonts w:ascii="宋体" w:hAnsi="宋体" w:eastAsia="宋体" w:cs="宋体"/>
          <w:sz w:val="24"/>
          <w:szCs w:val="24"/>
        </w:rPr>
      </w:pPr>
      <w:bookmarkStart w:id="67" w:name="_Toc17226"/>
      <w:bookmarkStart w:id="68" w:name="_Toc23589"/>
      <w:r>
        <w:rPr>
          <w:rFonts w:hint="eastAsia" w:ascii="宋体" w:hAnsi="宋体" w:eastAsia="宋体" w:cs="宋体"/>
          <w:sz w:val="24"/>
          <w:szCs w:val="24"/>
        </w:rPr>
        <w:br w:type="page"/>
      </w:r>
      <w:bookmarkStart w:id="69" w:name="_Toc19802"/>
      <w:r>
        <w:rPr>
          <w:rFonts w:hint="eastAsia" w:ascii="宋体" w:hAnsi="宋体" w:eastAsia="宋体" w:cs="宋体"/>
          <w:sz w:val="24"/>
          <w:szCs w:val="24"/>
        </w:rPr>
        <w:t>附件四</w:t>
      </w:r>
      <w:bookmarkEnd w:id="67"/>
      <w:bookmarkEnd w:id="68"/>
      <w:bookmarkEnd w:id="69"/>
    </w:p>
    <w:p w14:paraId="5B7C6F09">
      <w:pPr>
        <w:pStyle w:val="3"/>
        <w:spacing w:before="0" w:after="156" w:afterLines="50" w:line="560" w:lineRule="exact"/>
        <w:jc w:val="center"/>
        <w:rPr>
          <w:rFonts w:ascii="宋体" w:hAnsi="宋体" w:eastAsia="宋体" w:cs="宋体"/>
          <w:sz w:val="24"/>
          <w:szCs w:val="24"/>
        </w:rPr>
      </w:pPr>
      <w:bookmarkStart w:id="70" w:name="_Toc29263"/>
      <w:bookmarkStart w:id="71" w:name="_Toc6278"/>
      <w:bookmarkStart w:id="72" w:name="_Toc28665"/>
      <w:bookmarkStart w:id="73" w:name="_Toc29759"/>
      <w:bookmarkStart w:id="74" w:name="_Toc417045478"/>
      <w:r>
        <w:rPr>
          <w:rFonts w:hint="eastAsia" w:ascii="宋体" w:hAnsi="宋体" w:eastAsia="宋体" w:cs="宋体"/>
          <w:sz w:val="24"/>
          <w:szCs w:val="24"/>
        </w:rPr>
        <w:t>磋商响应函</w:t>
      </w:r>
      <w:bookmarkEnd w:id="70"/>
      <w:bookmarkEnd w:id="71"/>
      <w:bookmarkEnd w:id="72"/>
      <w:bookmarkEnd w:id="73"/>
    </w:p>
    <w:p w14:paraId="0AC49967">
      <w:pPr>
        <w:spacing w:line="360" w:lineRule="auto"/>
        <w:rPr>
          <w:rFonts w:ascii="宋体" w:hAnsi="宋体" w:cs="宋体"/>
          <w:sz w:val="24"/>
          <w:szCs w:val="24"/>
        </w:rPr>
      </w:pPr>
      <w:r>
        <w:rPr>
          <w:rFonts w:hint="eastAsia" w:ascii="宋体" w:hAnsi="宋体" w:cs="宋体"/>
          <w:sz w:val="24"/>
          <w:szCs w:val="24"/>
        </w:rPr>
        <w:t>致：XXX（</w:t>
      </w:r>
      <w:r>
        <w:rPr>
          <w:rFonts w:hint="eastAsia" w:ascii="宋体" w:hAnsi="宋体" w:cs="宋体"/>
          <w:sz w:val="24"/>
          <w:szCs w:val="24"/>
          <w:lang w:eastAsia="zh-CN"/>
        </w:rPr>
        <w:t>采购人</w:t>
      </w:r>
      <w:r>
        <w:rPr>
          <w:rFonts w:hint="eastAsia" w:ascii="宋体" w:hAnsi="宋体" w:cs="宋体"/>
          <w:sz w:val="24"/>
          <w:szCs w:val="24"/>
        </w:rPr>
        <w:t>名称）</w:t>
      </w:r>
    </w:p>
    <w:p w14:paraId="1E9D8A76">
      <w:pPr>
        <w:spacing w:line="360" w:lineRule="auto"/>
        <w:ind w:firstLine="480" w:firstLineChars="200"/>
        <w:rPr>
          <w:rFonts w:ascii="宋体" w:hAnsi="宋体" w:cs="宋体"/>
          <w:sz w:val="24"/>
          <w:szCs w:val="24"/>
        </w:rPr>
      </w:pPr>
      <w:r>
        <w:rPr>
          <w:rFonts w:hint="eastAsia" w:ascii="宋体" w:hAnsi="宋体" w:cs="宋体"/>
          <w:sz w:val="24"/>
          <w:szCs w:val="24"/>
        </w:rPr>
        <w:t>1、根据项目编号：</w:t>
      </w:r>
      <w:r>
        <w:rPr>
          <w:rFonts w:hint="eastAsia" w:ascii="宋体" w:hAnsi="宋体" w:cs="宋体"/>
          <w:sz w:val="24"/>
          <w:szCs w:val="24"/>
          <w:u w:val="single"/>
        </w:rPr>
        <w:t xml:space="preserve">       </w:t>
      </w:r>
      <w:r>
        <w:rPr>
          <w:rFonts w:hint="eastAsia" w:ascii="宋体" w:hAnsi="宋体" w:cs="宋体"/>
          <w:sz w:val="24"/>
          <w:szCs w:val="24"/>
        </w:rPr>
        <w:t>号磋商公告的内容，我方决定参加贵方组织的“</w:t>
      </w:r>
      <w:r>
        <w:rPr>
          <w:rFonts w:hint="eastAsia" w:ascii="宋体" w:hAnsi="宋体" w:cs="宋体"/>
          <w:sz w:val="24"/>
          <w:szCs w:val="24"/>
          <w:u w:val="single"/>
        </w:rPr>
        <w:t xml:space="preserve">                 </w:t>
      </w:r>
      <w:r>
        <w:rPr>
          <w:rFonts w:hint="eastAsia" w:ascii="宋体" w:hAnsi="宋体" w:cs="宋体"/>
          <w:sz w:val="24"/>
          <w:szCs w:val="24"/>
        </w:rPr>
        <w:t>”项目的竞争性磋商采购。我方授权</w:t>
      </w:r>
      <w:r>
        <w:rPr>
          <w:rFonts w:hint="eastAsia" w:ascii="宋体" w:hAnsi="宋体" w:cs="宋体"/>
          <w:sz w:val="24"/>
          <w:szCs w:val="24"/>
          <w:u w:val="single"/>
        </w:rPr>
        <w:t xml:space="preserve">         </w:t>
      </w:r>
      <w:r>
        <w:rPr>
          <w:rFonts w:hint="eastAsia" w:ascii="宋体" w:hAnsi="宋体" w:cs="宋体"/>
          <w:sz w:val="24"/>
          <w:szCs w:val="24"/>
        </w:rPr>
        <w:t>(姓名)代表我方</w:t>
      </w:r>
      <w:r>
        <w:rPr>
          <w:rFonts w:hint="eastAsia" w:ascii="宋体" w:hAnsi="宋体" w:cs="宋体"/>
          <w:sz w:val="24"/>
          <w:szCs w:val="24"/>
          <w:u w:val="single"/>
        </w:rPr>
        <w:t xml:space="preserve">           </w:t>
      </w:r>
      <w:r>
        <w:rPr>
          <w:rFonts w:hint="eastAsia" w:ascii="宋体" w:hAnsi="宋体" w:cs="宋体"/>
          <w:sz w:val="24"/>
          <w:szCs w:val="24"/>
        </w:rPr>
        <w:t>（磋商单位的名称）全权处理本项目磋商的有关事宜。</w:t>
      </w:r>
    </w:p>
    <w:p w14:paraId="28EB33F2">
      <w:pPr>
        <w:spacing w:line="360" w:lineRule="auto"/>
        <w:ind w:firstLine="480" w:firstLineChars="200"/>
        <w:rPr>
          <w:rFonts w:ascii="宋体" w:hAnsi="宋体" w:cs="宋体"/>
          <w:sz w:val="24"/>
          <w:szCs w:val="24"/>
        </w:rPr>
      </w:pPr>
      <w:r>
        <w:rPr>
          <w:rFonts w:hint="eastAsia" w:ascii="宋体" w:hAnsi="宋体" w:cs="宋体"/>
          <w:sz w:val="24"/>
          <w:szCs w:val="24"/>
        </w:rPr>
        <w:t>2、我方愿意按照磋商文件规定的各项要求，向采购人提供所需的服务。</w:t>
      </w:r>
    </w:p>
    <w:p w14:paraId="26879EE7">
      <w:pPr>
        <w:spacing w:line="360" w:lineRule="auto"/>
        <w:ind w:firstLine="480" w:firstLineChars="200"/>
        <w:rPr>
          <w:rFonts w:ascii="宋体" w:hAnsi="宋体" w:cs="宋体"/>
          <w:sz w:val="24"/>
          <w:szCs w:val="24"/>
        </w:rPr>
      </w:pPr>
      <w:r>
        <w:rPr>
          <w:rFonts w:hint="eastAsia" w:ascii="宋体" w:hAnsi="宋体" w:cs="宋体"/>
          <w:sz w:val="24"/>
          <w:szCs w:val="24"/>
        </w:rPr>
        <w:t>3、一旦我方成交，我方将严格履行合同规定的责任和义务，保证于采购人要求的日期内完成项目的全部内容，并交付采购人验收、使用。</w:t>
      </w:r>
    </w:p>
    <w:p w14:paraId="5BF9ABBA">
      <w:pPr>
        <w:spacing w:line="360" w:lineRule="auto"/>
        <w:ind w:firstLine="480" w:firstLineChars="200"/>
        <w:rPr>
          <w:rFonts w:ascii="宋体" w:hAnsi="宋体" w:cs="宋体"/>
          <w:sz w:val="24"/>
          <w:szCs w:val="24"/>
        </w:rPr>
      </w:pPr>
      <w:r>
        <w:rPr>
          <w:rFonts w:hint="eastAsia" w:ascii="宋体" w:hAnsi="宋体" w:cs="宋体"/>
          <w:sz w:val="24"/>
          <w:szCs w:val="24"/>
        </w:rPr>
        <w:t>4、如我公司成交，我公司承诺愿意按磋商文件规定缴纳履约保证金。</w:t>
      </w:r>
    </w:p>
    <w:p w14:paraId="41309036">
      <w:pPr>
        <w:tabs>
          <w:tab w:val="left" w:pos="840"/>
        </w:tabs>
        <w:spacing w:line="360" w:lineRule="auto"/>
        <w:ind w:firstLine="480" w:firstLineChars="200"/>
        <w:rPr>
          <w:rFonts w:ascii="宋体" w:hAnsi="宋体" w:cs="宋体"/>
          <w:sz w:val="24"/>
          <w:szCs w:val="24"/>
        </w:rPr>
      </w:pPr>
      <w:r>
        <w:rPr>
          <w:rFonts w:hint="eastAsia" w:ascii="宋体" w:hAnsi="宋体" w:cs="宋体"/>
          <w:sz w:val="24"/>
          <w:szCs w:val="24"/>
        </w:rPr>
        <w:t>5、我方愿意提供贵方可能另外要求的、与磋商有关的文件资料，并保证我方已提供和将要提供的文件是真实的、准确的。</w:t>
      </w:r>
    </w:p>
    <w:p w14:paraId="7D487204">
      <w:pPr>
        <w:tabs>
          <w:tab w:val="left" w:pos="0"/>
          <w:tab w:val="left" w:pos="840"/>
        </w:tabs>
        <w:spacing w:line="360" w:lineRule="auto"/>
        <w:ind w:firstLine="480" w:firstLineChars="200"/>
        <w:rPr>
          <w:rFonts w:ascii="宋体" w:hAnsi="宋体" w:cs="宋体"/>
          <w:sz w:val="24"/>
          <w:szCs w:val="24"/>
        </w:rPr>
      </w:pPr>
      <w:r>
        <w:rPr>
          <w:rFonts w:hint="eastAsia" w:ascii="宋体" w:hAnsi="宋体" w:cs="宋体"/>
          <w:sz w:val="24"/>
          <w:szCs w:val="24"/>
        </w:rPr>
        <w:t>6、我方完全理解贵方不一定将合同授予最低报价的供应商。</w:t>
      </w:r>
    </w:p>
    <w:p w14:paraId="49988A95">
      <w:pPr>
        <w:tabs>
          <w:tab w:val="left" w:pos="0"/>
          <w:tab w:val="left" w:pos="840"/>
        </w:tabs>
        <w:spacing w:line="360" w:lineRule="auto"/>
        <w:jc w:val="left"/>
        <w:rPr>
          <w:rFonts w:ascii="宋体" w:hAnsi="宋体" w:cs="宋体"/>
          <w:sz w:val="24"/>
          <w:szCs w:val="24"/>
        </w:rPr>
      </w:pPr>
    </w:p>
    <w:p w14:paraId="7918A6D0">
      <w:pPr>
        <w:tabs>
          <w:tab w:val="left" w:pos="0"/>
          <w:tab w:val="left" w:pos="840"/>
        </w:tabs>
        <w:rPr>
          <w:rFonts w:ascii="宋体" w:hAnsi="宋体" w:cs="宋体"/>
          <w:sz w:val="24"/>
          <w:szCs w:val="24"/>
        </w:rPr>
      </w:pPr>
    </w:p>
    <w:p w14:paraId="1F9C6662">
      <w:pPr>
        <w:tabs>
          <w:tab w:val="left" w:pos="0"/>
          <w:tab w:val="left" w:pos="840"/>
        </w:tabs>
        <w:rPr>
          <w:rFonts w:ascii="宋体" w:hAnsi="宋体" w:cs="宋体"/>
          <w:sz w:val="24"/>
          <w:szCs w:val="24"/>
        </w:rPr>
      </w:pPr>
    </w:p>
    <w:p w14:paraId="4611F4C6">
      <w:pPr>
        <w:tabs>
          <w:tab w:val="left" w:pos="0"/>
          <w:tab w:val="left" w:pos="840"/>
        </w:tabs>
        <w:rPr>
          <w:rFonts w:ascii="宋体" w:hAnsi="宋体" w:cs="宋体"/>
          <w:sz w:val="24"/>
          <w:szCs w:val="24"/>
        </w:rPr>
      </w:pPr>
    </w:p>
    <w:p w14:paraId="79C6C0F3">
      <w:pPr>
        <w:tabs>
          <w:tab w:val="left" w:pos="0"/>
          <w:tab w:val="left" w:pos="840"/>
        </w:tabs>
        <w:rPr>
          <w:rFonts w:ascii="宋体" w:hAnsi="宋体" w:cs="宋体"/>
          <w:sz w:val="24"/>
          <w:szCs w:val="24"/>
        </w:rPr>
      </w:pPr>
    </w:p>
    <w:p w14:paraId="456CDF2E">
      <w:pPr>
        <w:spacing w:line="360" w:lineRule="auto"/>
        <w:ind w:firstLine="4245" w:firstLineChars="1762"/>
        <w:rPr>
          <w:rFonts w:ascii="宋体" w:hAnsi="宋体" w:cs="宋体"/>
          <w:b/>
          <w:bCs/>
          <w:sz w:val="24"/>
          <w:szCs w:val="24"/>
          <w:u w:val="single"/>
        </w:rPr>
      </w:pPr>
      <w:r>
        <w:rPr>
          <w:rFonts w:hint="eastAsia" w:ascii="宋体" w:hAnsi="宋体" w:cs="宋体"/>
          <w:b/>
          <w:bCs/>
          <w:sz w:val="24"/>
          <w:szCs w:val="24"/>
        </w:rPr>
        <w:t>供应商签章：</w:t>
      </w:r>
    </w:p>
    <w:p w14:paraId="0C8B7F58">
      <w:pPr>
        <w:tabs>
          <w:tab w:val="left" w:pos="630"/>
        </w:tabs>
        <w:spacing w:line="360" w:lineRule="auto"/>
        <w:ind w:firstLine="4245" w:firstLineChars="1762"/>
        <w:rPr>
          <w:rFonts w:ascii="宋体" w:hAnsi="宋体" w:cs="宋体"/>
          <w:b/>
          <w:bCs/>
          <w:sz w:val="24"/>
          <w:szCs w:val="24"/>
        </w:rPr>
      </w:pPr>
      <w:r>
        <w:rPr>
          <w:rFonts w:hint="eastAsia" w:ascii="宋体" w:hAnsi="宋体" w:cs="宋体"/>
          <w:b/>
          <w:bCs/>
          <w:sz w:val="24"/>
          <w:szCs w:val="24"/>
        </w:rPr>
        <w:t>日期：</w:t>
      </w:r>
    </w:p>
    <w:p w14:paraId="510A6678">
      <w:pPr>
        <w:pStyle w:val="3"/>
        <w:spacing w:before="0" w:after="0" w:line="560" w:lineRule="exact"/>
        <w:rPr>
          <w:rFonts w:ascii="宋体" w:hAnsi="宋体" w:eastAsia="宋体" w:cs="宋体"/>
          <w:sz w:val="24"/>
          <w:szCs w:val="24"/>
        </w:rPr>
      </w:pPr>
      <w:r>
        <w:rPr>
          <w:rFonts w:hint="eastAsia" w:ascii="宋体" w:hAnsi="宋体" w:eastAsia="宋体" w:cs="宋体"/>
          <w:sz w:val="24"/>
          <w:szCs w:val="24"/>
        </w:rPr>
        <w:br w:type="page"/>
      </w:r>
      <w:bookmarkStart w:id="75" w:name="_Toc419"/>
      <w:bookmarkStart w:id="76" w:name="_Toc21593"/>
      <w:bookmarkStart w:id="77" w:name="_Toc30354"/>
      <w:r>
        <w:rPr>
          <w:rFonts w:hint="eastAsia" w:ascii="宋体" w:hAnsi="宋体" w:eastAsia="宋体" w:cs="宋体"/>
          <w:sz w:val="24"/>
          <w:szCs w:val="24"/>
        </w:rPr>
        <w:t>附件</w:t>
      </w:r>
      <w:bookmarkEnd w:id="74"/>
      <w:r>
        <w:rPr>
          <w:rFonts w:hint="eastAsia" w:ascii="宋体" w:hAnsi="宋体" w:eastAsia="宋体" w:cs="宋体"/>
          <w:sz w:val="24"/>
          <w:szCs w:val="24"/>
        </w:rPr>
        <w:t>五</w:t>
      </w:r>
      <w:bookmarkEnd w:id="75"/>
      <w:bookmarkEnd w:id="76"/>
      <w:bookmarkEnd w:id="77"/>
    </w:p>
    <w:p w14:paraId="5A6E6553">
      <w:pPr>
        <w:pStyle w:val="33"/>
        <w:ind w:firstLine="281"/>
        <w:rPr>
          <w:b/>
          <w:sz w:val="28"/>
          <w:szCs w:val="28"/>
        </w:rPr>
      </w:pPr>
      <w:bookmarkStart w:id="78" w:name="_Toc10256"/>
      <w:bookmarkStart w:id="79" w:name="_Toc26881"/>
      <w:bookmarkStart w:id="80" w:name="_Toc26949"/>
    </w:p>
    <w:p w14:paraId="5BAF5394">
      <w:pPr>
        <w:pStyle w:val="33"/>
        <w:ind w:firstLine="2891" w:firstLineChars="1200"/>
        <w:rPr>
          <w:rFonts w:ascii="宋体" w:hAnsi="宋体" w:cs="宋体"/>
          <w:b/>
          <w:szCs w:val="24"/>
          <w:lang w:val="zh-CN"/>
        </w:rPr>
      </w:pPr>
      <w:bookmarkStart w:id="81" w:name="_Hlk77793942"/>
      <w:r>
        <w:rPr>
          <w:rFonts w:hint="eastAsia" w:ascii="宋体" w:hAnsi="宋体" w:cs="宋体"/>
          <w:b/>
          <w:szCs w:val="24"/>
          <w:lang w:val="zh-CN"/>
        </w:rPr>
        <w:t>无重大违法记录声明函</w:t>
      </w:r>
    </w:p>
    <w:p w14:paraId="4A4765EF">
      <w:pPr>
        <w:pStyle w:val="33"/>
        <w:ind w:firstLine="480" w:firstLineChars="200"/>
        <w:rPr>
          <w:rFonts w:ascii="宋体" w:hAnsi="宋体"/>
          <w:szCs w:val="24"/>
        </w:rPr>
      </w:pPr>
      <w:bookmarkStart w:id="82" w:name="_Hlk77793969"/>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223E974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04A40111">
      <w:pPr>
        <w:spacing w:line="360" w:lineRule="auto"/>
        <w:ind w:firstLine="435"/>
        <w:rPr>
          <w:rFonts w:ascii="宋体" w:hAnsi="宋体"/>
          <w:sz w:val="24"/>
          <w:szCs w:val="24"/>
        </w:rPr>
      </w:pPr>
    </w:p>
    <w:p w14:paraId="24885744">
      <w:pPr>
        <w:spacing w:line="360" w:lineRule="auto"/>
        <w:ind w:firstLine="5428" w:firstLineChars="2262"/>
        <w:rPr>
          <w:rFonts w:ascii="宋体" w:hAnsi="宋体"/>
          <w:bCs/>
          <w:sz w:val="24"/>
          <w:szCs w:val="24"/>
          <w:u w:val="single"/>
        </w:rPr>
      </w:pPr>
      <w:r>
        <w:rPr>
          <w:rFonts w:hint="eastAsia" w:ascii="宋体" w:hAnsi="宋体"/>
          <w:bCs/>
          <w:sz w:val="24"/>
          <w:szCs w:val="24"/>
        </w:rPr>
        <w:t>供应商签章：</w:t>
      </w:r>
    </w:p>
    <w:p w14:paraId="02C46608">
      <w:pPr>
        <w:tabs>
          <w:tab w:val="left" w:pos="630"/>
        </w:tabs>
        <w:spacing w:line="360" w:lineRule="auto"/>
        <w:ind w:firstLine="5428" w:firstLineChars="2262"/>
        <w:rPr>
          <w:rFonts w:ascii="宋体" w:hAnsi="宋体"/>
          <w:bCs/>
          <w:sz w:val="24"/>
          <w:szCs w:val="24"/>
          <w:lang w:val="zh-CN"/>
        </w:rPr>
      </w:pPr>
      <w:r>
        <w:rPr>
          <w:rFonts w:hint="eastAsia" w:ascii="宋体" w:hAnsi="宋体"/>
          <w:bCs/>
          <w:sz w:val="24"/>
          <w:szCs w:val="24"/>
        </w:rPr>
        <w:t>日期：</w:t>
      </w:r>
    </w:p>
    <w:bookmarkEnd w:id="82"/>
    <w:p w14:paraId="11CE1033">
      <w:pPr>
        <w:pStyle w:val="33"/>
        <w:ind w:firstLine="210"/>
      </w:pPr>
    </w:p>
    <w:p w14:paraId="24C178FD">
      <w:pPr>
        <w:pStyle w:val="33"/>
        <w:ind w:firstLine="210"/>
      </w:pPr>
    </w:p>
    <w:p w14:paraId="1A4EC0AF">
      <w:pPr>
        <w:tabs>
          <w:tab w:val="left" w:pos="630"/>
        </w:tabs>
        <w:spacing w:after="156" w:afterLines="50" w:line="360" w:lineRule="auto"/>
        <w:ind w:firstLine="3188" w:firstLineChars="1323"/>
        <w:rPr>
          <w:rFonts w:ascii="宋体" w:hAnsi="宋体"/>
          <w:sz w:val="24"/>
          <w:szCs w:val="24"/>
        </w:rPr>
      </w:pPr>
      <w:r>
        <w:rPr>
          <w:rFonts w:hint="eastAsia" w:ascii="宋体" w:hAnsi="宋体"/>
          <w:b/>
          <w:sz w:val="24"/>
          <w:szCs w:val="24"/>
          <w:lang w:val="zh-CN"/>
        </w:rPr>
        <w:t>无不良信用记录承诺函</w:t>
      </w:r>
    </w:p>
    <w:p w14:paraId="676C597B">
      <w:pPr>
        <w:spacing w:line="360" w:lineRule="auto"/>
        <w:ind w:firstLine="435"/>
        <w:rPr>
          <w:rFonts w:ascii="宋体" w:hAnsi="宋体"/>
          <w:sz w:val="24"/>
          <w:szCs w:val="24"/>
        </w:rPr>
      </w:pPr>
      <w:bookmarkStart w:id="83" w:name="_Hlk77794010"/>
      <w:r>
        <w:rPr>
          <w:rFonts w:hint="eastAsia" w:ascii="宋体" w:hAnsi="宋体"/>
          <w:sz w:val="24"/>
          <w:szCs w:val="24"/>
        </w:rPr>
        <w:t>本公司郑重承诺，我公司无以下不良信用记录情形：</w:t>
      </w:r>
    </w:p>
    <w:p w14:paraId="5B0A42BF">
      <w:pPr>
        <w:spacing w:line="360" w:lineRule="auto"/>
        <w:ind w:firstLine="435"/>
        <w:rPr>
          <w:rFonts w:ascii="宋体" w:hAnsi="宋体"/>
          <w:sz w:val="24"/>
          <w:szCs w:val="24"/>
        </w:rPr>
      </w:pPr>
      <w:r>
        <w:rPr>
          <w:rFonts w:hint="eastAsia" w:ascii="宋体" w:hAnsi="宋体"/>
          <w:sz w:val="24"/>
          <w:szCs w:val="24"/>
        </w:rPr>
        <w:t>1、公司被人民法院列入失信被执行人；</w:t>
      </w:r>
    </w:p>
    <w:p w14:paraId="40C47238">
      <w:pPr>
        <w:spacing w:line="360" w:lineRule="auto"/>
        <w:ind w:firstLine="435"/>
        <w:rPr>
          <w:rFonts w:ascii="宋体" w:hAnsi="宋体"/>
          <w:sz w:val="24"/>
          <w:szCs w:val="24"/>
        </w:rPr>
      </w:pPr>
      <w:r>
        <w:rPr>
          <w:rFonts w:hint="eastAsia" w:ascii="宋体" w:hAnsi="宋体"/>
          <w:color w:val="000000" w:themeColor="text1"/>
          <w:sz w:val="24"/>
          <w:szCs w:val="24"/>
          <w14:textFill>
            <w14:solidFill>
              <w14:schemeClr w14:val="tx1"/>
            </w14:solidFill>
          </w14:textFill>
        </w:rPr>
        <w:t>2、</w:t>
      </w:r>
      <w:r>
        <w:rPr>
          <w:rFonts w:hint="eastAsia" w:ascii="宋体" w:hAnsi="宋体"/>
          <w:sz w:val="24"/>
          <w:szCs w:val="24"/>
        </w:rPr>
        <w:t>公司被市场监督管理部门列入</w:t>
      </w:r>
      <w:r>
        <w:rPr>
          <w:rFonts w:hint="eastAsia" w:ascii="宋体" w:hAnsi="宋体"/>
          <w:sz w:val="24"/>
          <w:szCs w:val="24"/>
          <w:lang w:eastAsia="zh-CN"/>
        </w:rPr>
        <w:t>严重违法失信企业</w:t>
      </w:r>
      <w:r>
        <w:rPr>
          <w:rFonts w:hint="eastAsia" w:ascii="宋体" w:hAnsi="宋体"/>
          <w:sz w:val="24"/>
          <w:szCs w:val="24"/>
        </w:rPr>
        <w:t>名录；</w:t>
      </w:r>
    </w:p>
    <w:p w14:paraId="1C6BED6D">
      <w:pPr>
        <w:spacing w:line="360" w:lineRule="auto"/>
        <w:ind w:firstLine="435"/>
        <w:rPr>
          <w:rFonts w:ascii="宋体" w:hAnsi="宋体"/>
          <w:sz w:val="24"/>
          <w:szCs w:val="24"/>
        </w:rPr>
      </w:pPr>
      <w:r>
        <w:rPr>
          <w:rFonts w:hint="eastAsia" w:ascii="宋体" w:hAnsi="宋体"/>
          <w:sz w:val="24"/>
          <w:szCs w:val="24"/>
        </w:rPr>
        <w:t>3、公司被税务部门列入重大税收违法案件当事人名单的；</w:t>
      </w:r>
    </w:p>
    <w:p w14:paraId="3F180D09">
      <w:pPr>
        <w:spacing w:line="360" w:lineRule="auto"/>
        <w:ind w:firstLine="435"/>
        <w:rPr>
          <w:rFonts w:ascii="宋体" w:hAnsi="宋体"/>
          <w:sz w:val="24"/>
          <w:szCs w:val="24"/>
        </w:rPr>
      </w:pPr>
      <w:r>
        <w:rPr>
          <w:rFonts w:hint="eastAsia" w:ascii="宋体" w:hAnsi="宋体"/>
          <w:sz w:val="24"/>
          <w:szCs w:val="24"/>
        </w:rPr>
        <w:t>4、公司被政府采购监管部门列入政府采购严重违法失信行为记录名单。</w:t>
      </w:r>
    </w:p>
    <w:p w14:paraId="19950737">
      <w:pPr>
        <w:spacing w:line="360" w:lineRule="auto"/>
        <w:ind w:firstLine="435"/>
        <w:rPr>
          <w:rFonts w:ascii="宋体" w:hAnsi="宋体" w:cs="宋体"/>
          <w:kern w:val="0"/>
          <w:sz w:val="32"/>
          <w:szCs w:val="32"/>
        </w:rPr>
      </w:pP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2E88A392">
      <w:pPr>
        <w:tabs>
          <w:tab w:val="left" w:pos="630"/>
        </w:tabs>
        <w:spacing w:line="360" w:lineRule="auto"/>
        <w:ind w:firstLine="630"/>
        <w:rPr>
          <w:rFonts w:ascii="宋体" w:hAnsi="宋体"/>
          <w:sz w:val="24"/>
          <w:szCs w:val="24"/>
        </w:rPr>
      </w:pPr>
    </w:p>
    <w:p w14:paraId="26DF21F3">
      <w:pPr>
        <w:spacing w:line="360" w:lineRule="auto"/>
        <w:ind w:firstLine="5428" w:firstLineChars="2262"/>
        <w:rPr>
          <w:rFonts w:ascii="宋体" w:hAnsi="宋体"/>
          <w:bCs/>
          <w:sz w:val="24"/>
          <w:szCs w:val="24"/>
          <w:u w:val="single"/>
        </w:rPr>
      </w:pPr>
      <w:r>
        <w:rPr>
          <w:rFonts w:hint="eastAsia" w:ascii="宋体" w:hAnsi="宋体"/>
          <w:bCs/>
          <w:sz w:val="24"/>
          <w:szCs w:val="24"/>
        </w:rPr>
        <w:t>供应商签章：</w:t>
      </w:r>
    </w:p>
    <w:p w14:paraId="3999AFEE">
      <w:pPr>
        <w:tabs>
          <w:tab w:val="left" w:pos="630"/>
        </w:tabs>
        <w:spacing w:line="360" w:lineRule="auto"/>
        <w:ind w:firstLine="5428" w:firstLineChars="2262"/>
        <w:rPr>
          <w:rFonts w:ascii="宋体" w:hAnsi="宋体"/>
          <w:bCs/>
          <w:sz w:val="24"/>
          <w:szCs w:val="24"/>
          <w:u w:val="single"/>
        </w:rPr>
      </w:pPr>
      <w:r>
        <w:rPr>
          <w:rFonts w:hint="eastAsia" w:ascii="宋体" w:hAnsi="宋体"/>
          <w:bCs/>
          <w:sz w:val="24"/>
          <w:szCs w:val="24"/>
        </w:rPr>
        <w:t>日期：</w:t>
      </w:r>
      <w:bookmarkEnd w:id="78"/>
      <w:bookmarkEnd w:id="79"/>
      <w:bookmarkEnd w:id="80"/>
      <w:bookmarkEnd w:id="81"/>
      <w:bookmarkEnd w:id="83"/>
      <w:bookmarkStart w:id="84" w:name="_Toc363199274"/>
      <w:r>
        <w:rPr>
          <w:rFonts w:hint="eastAsia" w:ascii="宋体" w:hAnsi="宋体" w:cs="宋体"/>
          <w:sz w:val="24"/>
          <w:szCs w:val="24"/>
        </w:rPr>
        <w:br w:type="page"/>
      </w:r>
      <w:bookmarkStart w:id="85" w:name="_Toc20743"/>
      <w:bookmarkStart w:id="86" w:name="_Toc18709"/>
      <w:r>
        <w:rPr>
          <w:rStyle w:val="114"/>
          <w:rFonts w:hint="eastAsia" w:ascii="宋体" w:hAnsi="宋体" w:eastAsia="宋体" w:cs="宋体"/>
          <w:sz w:val="24"/>
          <w:szCs w:val="24"/>
        </w:rPr>
        <w:t>附件</w:t>
      </w:r>
      <w:bookmarkEnd w:id="84"/>
      <w:r>
        <w:rPr>
          <w:rStyle w:val="114"/>
          <w:rFonts w:hint="eastAsia" w:ascii="宋体" w:hAnsi="宋体" w:eastAsia="宋体" w:cs="宋体"/>
          <w:sz w:val="24"/>
          <w:szCs w:val="24"/>
        </w:rPr>
        <w:t>六</w:t>
      </w:r>
      <w:bookmarkEnd w:id="85"/>
      <w:bookmarkEnd w:id="86"/>
    </w:p>
    <w:p w14:paraId="5A6641A3">
      <w:pPr>
        <w:pStyle w:val="3"/>
        <w:spacing w:before="0" w:after="0" w:line="560" w:lineRule="exact"/>
        <w:jc w:val="center"/>
        <w:rPr>
          <w:rFonts w:ascii="宋体" w:hAnsi="宋体" w:eastAsia="宋体" w:cs="宋体"/>
          <w:sz w:val="24"/>
          <w:szCs w:val="24"/>
          <w:lang w:val="zh-CN"/>
        </w:rPr>
      </w:pPr>
      <w:bookmarkStart w:id="87" w:name="_Toc25238"/>
      <w:bookmarkStart w:id="88" w:name="_Toc27754"/>
      <w:bookmarkStart w:id="89" w:name="_Toc18402"/>
      <w:bookmarkStart w:id="90" w:name="_Toc30075"/>
      <w:r>
        <w:rPr>
          <w:rFonts w:hint="eastAsia" w:ascii="宋体" w:hAnsi="宋体" w:eastAsia="宋体" w:cs="宋体"/>
          <w:sz w:val="24"/>
          <w:szCs w:val="24"/>
          <w:lang w:val="zh-CN"/>
        </w:rPr>
        <w:t>响应情况表</w:t>
      </w:r>
      <w:bookmarkEnd w:id="87"/>
      <w:bookmarkEnd w:id="88"/>
      <w:bookmarkEnd w:id="89"/>
      <w:bookmarkEnd w:id="90"/>
    </w:p>
    <w:p w14:paraId="15A18945">
      <w:pPr>
        <w:jc w:val="center"/>
        <w:rPr>
          <w:rFonts w:ascii="宋体" w:hAnsi="宋体" w:cs="宋体"/>
          <w:bCs/>
          <w:sz w:val="24"/>
          <w:szCs w:val="24"/>
          <w:lang w:val="zh-CN"/>
        </w:r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3565F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14:paraId="7F0E4355">
            <w:pPr>
              <w:jc w:val="center"/>
              <w:rPr>
                <w:rFonts w:ascii="宋体" w:hAnsi="宋体" w:cs="宋体"/>
                <w:b/>
                <w:sz w:val="24"/>
                <w:szCs w:val="21"/>
              </w:rPr>
            </w:pPr>
            <w:bookmarkStart w:id="91" w:name="_Toc471299110"/>
            <w:r>
              <w:rPr>
                <w:rFonts w:hint="eastAsia" w:ascii="宋体" w:hAnsi="宋体" w:cs="宋体"/>
                <w:b/>
                <w:sz w:val="24"/>
                <w:szCs w:val="21"/>
              </w:rPr>
              <w:t>按磋商文件规定填写</w:t>
            </w:r>
          </w:p>
        </w:tc>
        <w:tc>
          <w:tcPr>
            <w:tcW w:w="4200" w:type="dxa"/>
            <w:gridSpan w:val="2"/>
            <w:vAlign w:val="center"/>
          </w:tcPr>
          <w:p w14:paraId="63943844">
            <w:pPr>
              <w:jc w:val="center"/>
              <w:rPr>
                <w:rFonts w:ascii="宋体" w:hAnsi="宋体" w:cs="宋体"/>
                <w:b/>
                <w:sz w:val="24"/>
                <w:szCs w:val="21"/>
              </w:rPr>
            </w:pPr>
            <w:r>
              <w:rPr>
                <w:rFonts w:hint="eastAsia" w:ascii="宋体" w:hAnsi="宋体" w:cs="宋体"/>
                <w:b/>
                <w:sz w:val="24"/>
                <w:szCs w:val="21"/>
              </w:rPr>
              <w:t>按供应商所投内容填写</w:t>
            </w:r>
          </w:p>
        </w:tc>
      </w:tr>
      <w:tr w14:paraId="23746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14:paraId="21747580">
            <w:pPr>
              <w:jc w:val="center"/>
              <w:rPr>
                <w:rFonts w:ascii="宋体" w:hAnsi="宋体" w:cs="宋体"/>
                <w:b/>
                <w:sz w:val="24"/>
                <w:szCs w:val="21"/>
              </w:rPr>
            </w:pPr>
            <w:r>
              <w:rPr>
                <w:rFonts w:hint="eastAsia" w:ascii="宋体" w:hAnsi="宋体" w:cs="宋体"/>
                <w:b/>
                <w:sz w:val="24"/>
                <w:szCs w:val="21"/>
              </w:rPr>
              <w:t>序号</w:t>
            </w:r>
          </w:p>
        </w:tc>
        <w:tc>
          <w:tcPr>
            <w:tcW w:w="1794" w:type="dxa"/>
            <w:vAlign w:val="center"/>
          </w:tcPr>
          <w:p w14:paraId="5E563DE6">
            <w:pPr>
              <w:jc w:val="center"/>
              <w:rPr>
                <w:rFonts w:ascii="宋体" w:hAnsi="宋体" w:cs="宋体"/>
                <w:b/>
                <w:sz w:val="24"/>
                <w:szCs w:val="21"/>
              </w:rPr>
            </w:pPr>
            <w:r>
              <w:rPr>
                <w:rFonts w:hint="eastAsia" w:ascii="宋体" w:hAnsi="宋体" w:cs="宋体"/>
                <w:b/>
                <w:sz w:val="24"/>
                <w:szCs w:val="21"/>
              </w:rPr>
              <w:t>内容</w:t>
            </w:r>
          </w:p>
        </w:tc>
        <w:tc>
          <w:tcPr>
            <w:tcW w:w="2196" w:type="dxa"/>
            <w:vAlign w:val="center"/>
          </w:tcPr>
          <w:p w14:paraId="14E7612B">
            <w:pPr>
              <w:jc w:val="center"/>
              <w:rPr>
                <w:rFonts w:ascii="宋体" w:hAnsi="宋体" w:cs="宋体"/>
                <w:b/>
                <w:sz w:val="24"/>
                <w:szCs w:val="21"/>
              </w:rPr>
            </w:pPr>
            <w:r>
              <w:rPr>
                <w:rFonts w:hint="eastAsia" w:ascii="宋体" w:hAnsi="宋体" w:cs="宋体"/>
                <w:b/>
                <w:sz w:val="24"/>
                <w:szCs w:val="21"/>
              </w:rPr>
              <w:t>磋商文件要求</w:t>
            </w:r>
          </w:p>
        </w:tc>
        <w:tc>
          <w:tcPr>
            <w:tcW w:w="2222" w:type="dxa"/>
            <w:vAlign w:val="center"/>
          </w:tcPr>
          <w:p w14:paraId="72800CD9">
            <w:pPr>
              <w:jc w:val="center"/>
              <w:rPr>
                <w:rFonts w:ascii="宋体" w:hAnsi="宋体" w:cs="宋体"/>
                <w:b/>
                <w:sz w:val="24"/>
                <w:szCs w:val="21"/>
              </w:rPr>
            </w:pPr>
            <w:r>
              <w:rPr>
                <w:rFonts w:hint="eastAsia" w:ascii="宋体" w:hAnsi="宋体" w:cs="宋体"/>
                <w:b/>
                <w:sz w:val="24"/>
                <w:szCs w:val="21"/>
              </w:rPr>
              <w:t>响应承诺</w:t>
            </w:r>
          </w:p>
        </w:tc>
        <w:tc>
          <w:tcPr>
            <w:tcW w:w="1978" w:type="dxa"/>
            <w:vAlign w:val="center"/>
          </w:tcPr>
          <w:p w14:paraId="4D171EFE">
            <w:pPr>
              <w:jc w:val="center"/>
              <w:rPr>
                <w:rFonts w:ascii="宋体" w:hAnsi="宋体" w:cs="宋体"/>
                <w:b/>
                <w:sz w:val="24"/>
                <w:szCs w:val="21"/>
              </w:rPr>
            </w:pPr>
            <w:r>
              <w:rPr>
                <w:rFonts w:hint="eastAsia" w:ascii="宋体" w:hAnsi="宋体" w:cs="宋体"/>
                <w:b/>
                <w:sz w:val="24"/>
                <w:szCs w:val="21"/>
              </w:rPr>
              <w:t>偏离说明</w:t>
            </w:r>
          </w:p>
        </w:tc>
      </w:tr>
      <w:tr w14:paraId="1FFA9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223D111B">
            <w:pPr>
              <w:jc w:val="center"/>
              <w:rPr>
                <w:rFonts w:ascii="宋体" w:hAnsi="宋体" w:cs="宋体"/>
                <w:sz w:val="24"/>
                <w:szCs w:val="24"/>
              </w:rPr>
            </w:pPr>
            <w:r>
              <w:rPr>
                <w:rFonts w:hint="eastAsia" w:ascii="宋体" w:hAnsi="宋体" w:cs="宋体"/>
                <w:sz w:val="24"/>
                <w:szCs w:val="24"/>
              </w:rPr>
              <w:t>1</w:t>
            </w:r>
          </w:p>
        </w:tc>
        <w:tc>
          <w:tcPr>
            <w:tcW w:w="1794" w:type="dxa"/>
            <w:vAlign w:val="center"/>
          </w:tcPr>
          <w:p w14:paraId="4786E36F">
            <w:pPr>
              <w:jc w:val="center"/>
              <w:rPr>
                <w:rFonts w:ascii="宋体" w:hAnsi="宋体" w:cs="宋体"/>
                <w:sz w:val="24"/>
                <w:szCs w:val="24"/>
              </w:rPr>
            </w:pPr>
            <w:r>
              <w:rPr>
                <w:rFonts w:hint="eastAsia" w:ascii="宋体" w:hAnsi="宋体" w:cs="宋体"/>
                <w:sz w:val="24"/>
                <w:szCs w:val="28"/>
              </w:rPr>
              <w:t>技术响应</w:t>
            </w:r>
          </w:p>
        </w:tc>
        <w:tc>
          <w:tcPr>
            <w:tcW w:w="2196" w:type="dxa"/>
            <w:vAlign w:val="center"/>
          </w:tcPr>
          <w:p w14:paraId="10E3C802">
            <w:pPr>
              <w:rPr>
                <w:rFonts w:ascii="宋体" w:hAnsi="宋体" w:cs="宋体"/>
                <w:sz w:val="24"/>
                <w:szCs w:val="24"/>
              </w:rPr>
            </w:pPr>
          </w:p>
        </w:tc>
        <w:tc>
          <w:tcPr>
            <w:tcW w:w="2222" w:type="dxa"/>
            <w:vAlign w:val="center"/>
          </w:tcPr>
          <w:p w14:paraId="33EA6133">
            <w:pPr>
              <w:rPr>
                <w:rFonts w:ascii="宋体" w:hAnsi="宋体" w:cs="宋体"/>
                <w:sz w:val="24"/>
                <w:szCs w:val="24"/>
              </w:rPr>
            </w:pPr>
          </w:p>
        </w:tc>
        <w:tc>
          <w:tcPr>
            <w:tcW w:w="1978" w:type="dxa"/>
            <w:vAlign w:val="center"/>
          </w:tcPr>
          <w:p w14:paraId="57C86FC3">
            <w:pPr>
              <w:rPr>
                <w:rFonts w:ascii="宋体" w:hAnsi="宋体" w:cs="宋体"/>
                <w:sz w:val="24"/>
                <w:szCs w:val="24"/>
              </w:rPr>
            </w:pPr>
          </w:p>
        </w:tc>
      </w:tr>
      <w:tr w14:paraId="1319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1774ADD9">
            <w:pPr>
              <w:jc w:val="center"/>
              <w:rPr>
                <w:rFonts w:ascii="宋体" w:hAnsi="宋体" w:cs="宋体"/>
                <w:sz w:val="24"/>
                <w:szCs w:val="24"/>
              </w:rPr>
            </w:pPr>
            <w:r>
              <w:rPr>
                <w:rFonts w:hint="eastAsia" w:ascii="宋体" w:hAnsi="宋体" w:cs="宋体"/>
                <w:sz w:val="24"/>
                <w:szCs w:val="24"/>
              </w:rPr>
              <w:t>2</w:t>
            </w:r>
          </w:p>
        </w:tc>
        <w:tc>
          <w:tcPr>
            <w:tcW w:w="1794" w:type="dxa"/>
            <w:vAlign w:val="center"/>
          </w:tcPr>
          <w:p w14:paraId="1F2ACA15">
            <w:pPr>
              <w:jc w:val="center"/>
              <w:rPr>
                <w:rFonts w:ascii="宋体" w:hAnsi="宋体" w:cs="宋体"/>
                <w:sz w:val="24"/>
                <w:szCs w:val="24"/>
              </w:rPr>
            </w:pPr>
            <w:r>
              <w:rPr>
                <w:rFonts w:hint="eastAsia" w:ascii="宋体" w:hAnsi="宋体" w:cs="宋体"/>
                <w:sz w:val="24"/>
                <w:szCs w:val="28"/>
              </w:rPr>
              <w:t>付款响应</w:t>
            </w:r>
          </w:p>
        </w:tc>
        <w:tc>
          <w:tcPr>
            <w:tcW w:w="2196" w:type="dxa"/>
            <w:vAlign w:val="center"/>
          </w:tcPr>
          <w:p w14:paraId="69E3B980">
            <w:pPr>
              <w:rPr>
                <w:rFonts w:ascii="宋体" w:hAnsi="宋体" w:cs="宋体"/>
                <w:sz w:val="24"/>
                <w:szCs w:val="24"/>
              </w:rPr>
            </w:pPr>
          </w:p>
        </w:tc>
        <w:tc>
          <w:tcPr>
            <w:tcW w:w="2222" w:type="dxa"/>
            <w:vAlign w:val="center"/>
          </w:tcPr>
          <w:p w14:paraId="2321B8A4">
            <w:pPr>
              <w:rPr>
                <w:rFonts w:ascii="宋体" w:hAnsi="宋体" w:cs="宋体"/>
                <w:sz w:val="24"/>
                <w:szCs w:val="24"/>
              </w:rPr>
            </w:pPr>
          </w:p>
        </w:tc>
        <w:tc>
          <w:tcPr>
            <w:tcW w:w="1978" w:type="dxa"/>
            <w:vAlign w:val="center"/>
          </w:tcPr>
          <w:p w14:paraId="57F1DD62">
            <w:pPr>
              <w:rPr>
                <w:rFonts w:ascii="宋体" w:hAnsi="宋体" w:cs="宋体"/>
                <w:sz w:val="24"/>
                <w:szCs w:val="24"/>
              </w:rPr>
            </w:pPr>
          </w:p>
        </w:tc>
      </w:tr>
      <w:tr w14:paraId="3793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1726155E">
            <w:pPr>
              <w:jc w:val="center"/>
              <w:rPr>
                <w:rFonts w:ascii="宋体" w:hAnsi="宋体" w:cs="宋体"/>
                <w:sz w:val="24"/>
                <w:szCs w:val="24"/>
              </w:rPr>
            </w:pPr>
            <w:r>
              <w:rPr>
                <w:rFonts w:hint="eastAsia" w:ascii="宋体" w:hAnsi="宋体" w:cs="宋体"/>
                <w:sz w:val="24"/>
                <w:szCs w:val="24"/>
              </w:rPr>
              <w:t>3</w:t>
            </w:r>
          </w:p>
        </w:tc>
        <w:tc>
          <w:tcPr>
            <w:tcW w:w="1794" w:type="dxa"/>
            <w:vAlign w:val="center"/>
          </w:tcPr>
          <w:p w14:paraId="6E801E97">
            <w:pPr>
              <w:jc w:val="center"/>
              <w:rPr>
                <w:rFonts w:ascii="宋体" w:hAnsi="宋体" w:cs="宋体"/>
                <w:sz w:val="24"/>
                <w:szCs w:val="24"/>
              </w:rPr>
            </w:pPr>
            <w:r>
              <w:rPr>
                <w:rFonts w:hint="eastAsia" w:ascii="宋体" w:hAnsi="宋体" w:cs="宋体"/>
                <w:sz w:val="24"/>
                <w:szCs w:val="28"/>
              </w:rPr>
              <w:t>服务期响应</w:t>
            </w:r>
          </w:p>
        </w:tc>
        <w:tc>
          <w:tcPr>
            <w:tcW w:w="2196" w:type="dxa"/>
            <w:vAlign w:val="center"/>
          </w:tcPr>
          <w:p w14:paraId="71BBB938">
            <w:pPr>
              <w:rPr>
                <w:rFonts w:ascii="宋体" w:hAnsi="宋体" w:cs="宋体"/>
                <w:sz w:val="24"/>
                <w:szCs w:val="24"/>
              </w:rPr>
            </w:pPr>
          </w:p>
        </w:tc>
        <w:tc>
          <w:tcPr>
            <w:tcW w:w="2222" w:type="dxa"/>
            <w:vAlign w:val="center"/>
          </w:tcPr>
          <w:p w14:paraId="042DF677">
            <w:pPr>
              <w:rPr>
                <w:rFonts w:ascii="宋体" w:hAnsi="宋体" w:cs="宋体"/>
                <w:sz w:val="24"/>
                <w:szCs w:val="24"/>
              </w:rPr>
            </w:pPr>
          </w:p>
        </w:tc>
        <w:tc>
          <w:tcPr>
            <w:tcW w:w="1978" w:type="dxa"/>
            <w:vAlign w:val="center"/>
          </w:tcPr>
          <w:p w14:paraId="3CE45F48">
            <w:pPr>
              <w:rPr>
                <w:rFonts w:ascii="宋体" w:hAnsi="宋体" w:cs="宋体"/>
                <w:sz w:val="24"/>
                <w:szCs w:val="24"/>
              </w:rPr>
            </w:pPr>
          </w:p>
        </w:tc>
      </w:tr>
      <w:tr w14:paraId="2EC24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0C859642">
            <w:pPr>
              <w:jc w:val="center"/>
              <w:rPr>
                <w:rFonts w:ascii="宋体" w:hAnsi="宋体" w:cs="宋体"/>
                <w:sz w:val="24"/>
                <w:szCs w:val="24"/>
              </w:rPr>
            </w:pPr>
            <w:r>
              <w:rPr>
                <w:rFonts w:hint="eastAsia" w:ascii="宋体" w:hAnsi="宋体" w:cs="宋体"/>
                <w:sz w:val="24"/>
                <w:szCs w:val="24"/>
              </w:rPr>
              <w:t>4</w:t>
            </w:r>
          </w:p>
        </w:tc>
        <w:tc>
          <w:tcPr>
            <w:tcW w:w="1794" w:type="dxa"/>
            <w:vAlign w:val="center"/>
          </w:tcPr>
          <w:p w14:paraId="26374BA1">
            <w:pPr>
              <w:jc w:val="center"/>
              <w:rPr>
                <w:rFonts w:ascii="宋体" w:hAnsi="宋体" w:cs="宋体"/>
                <w:sz w:val="24"/>
                <w:szCs w:val="24"/>
              </w:rPr>
            </w:pPr>
            <w:r>
              <w:rPr>
                <w:rFonts w:hint="eastAsia" w:ascii="宋体" w:hAnsi="宋体" w:cs="宋体"/>
                <w:sz w:val="24"/>
                <w:szCs w:val="24"/>
              </w:rPr>
              <w:t>其他</w:t>
            </w:r>
          </w:p>
        </w:tc>
        <w:tc>
          <w:tcPr>
            <w:tcW w:w="2196" w:type="dxa"/>
            <w:vAlign w:val="center"/>
          </w:tcPr>
          <w:p w14:paraId="60F52009">
            <w:pPr>
              <w:rPr>
                <w:rFonts w:ascii="宋体" w:hAnsi="宋体" w:cs="宋体"/>
                <w:sz w:val="24"/>
                <w:szCs w:val="24"/>
              </w:rPr>
            </w:pPr>
          </w:p>
        </w:tc>
        <w:tc>
          <w:tcPr>
            <w:tcW w:w="2222" w:type="dxa"/>
            <w:vAlign w:val="center"/>
          </w:tcPr>
          <w:p w14:paraId="4F6999EF">
            <w:pPr>
              <w:rPr>
                <w:rFonts w:ascii="宋体" w:hAnsi="宋体" w:cs="宋体"/>
                <w:sz w:val="24"/>
                <w:szCs w:val="24"/>
              </w:rPr>
            </w:pPr>
          </w:p>
        </w:tc>
        <w:tc>
          <w:tcPr>
            <w:tcW w:w="1978" w:type="dxa"/>
            <w:vAlign w:val="center"/>
          </w:tcPr>
          <w:p w14:paraId="29E2BA02">
            <w:pPr>
              <w:rPr>
                <w:rFonts w:ascii="宋体" w:hAnsi="宋体" w:cs="宋体"/>
                <w:sz w:val="24"/>
                <w:szCs w:val="24"/>
              </w:rPr>
            </w:pPr>
          </w:p>
        </w:tc>
      </w:tr>
    </w:tbl>
    <w:p w14:paraId="3C2C7464">
      <w:pPr>
        <w:snapToGrid w:val="0"/>
        <w:spacing w:line="360" w:lineRule="auto"/>
        <w:rPr>
          <w:rFonts w:ascii="宋体" w:hAnsi="宋体" w:cs="宋体"/>
          <w:sz w:val="24"/>
          <w:szCs w:val="24"/>
        </w:rPr>
      </w:pPr>
    </w:p>
    <w:p w14:paraId="789D227E">
      <w:pPr>
        <w:snapToGrid w:val="0"/>
        <w:spacing w:line="460" w:lineRule="exact"/>
        <w:rPr>
          <w:rFonts w:ascii="宋体" w:hAnsi="宋体" w:cs="宋体"/>
          <w:b/>
          <w:bCs/>
          <w:sz w:val="24"/>
          <w:szCs w:val="24"/>
        </w:rPr>
      </w:pPr>
    </w:p>
    <w:p w14:paraId="602BE847">
      <w:pPr>
        <w:snapToGrid w:val="0"/>
        <w:spacing w:line="460" w:lineRule="exact"/>
        <w:rPr>
          <w:rFonts w:ascii="宋体" w:hAnsi="宋体" w:cs="宋体"/>
          <w:b/>
          <w:bCs/>
          <w:sz w:val="24"/>
          <w:szCs w:val="24"/>
        </w:rPr>
      </w:pPr>
      <w:r>
        <w:rPr>
          <w:rFonts w:hint="eastAsia" w:ascii="宋体" w:hAnsi="宋体" w:cs="宋体"/>
          <w:b/>
          <w:bCs/>
          <w:sz w:val="24"/>
          <w:szCs w:val="24"/>
        </w:rPr>
        <w:t>供应商签章：</w:t>
      </w:r>
    </w:p>
    <w:p w14:paraId="59E98D28">
      <w:pPr>
        <w:spacing w:line="460" w:lineRule="exact"/>
        <w:jc w:val="left"/>
        <w:rPr>
          <w:rFonts w:ascii="宋体" w:hAnsi="宋体" w:cs="宋体"/>
          <w:sz w:val="24"/>
          <w:szCs w:val="24"/>
        </w:rPr>
      </w:pPr>
      <w:r>
        <w:rPr>
          <w:rFonts w:hint="eastAsia" w:ascii="宋体" w:hAnsi="宋体" w:cs="宋体"/>
          <w:b/>
          <w:bCs/>
          <w:sz w:val="24"/>
          <w:szCs w:val="24"/>
        </w:rPr>
        <w:t>日期：   年   月   日</w:t>
      </w:r>
    </w:p>
    <w:p w14:paraId="495BC596">
      <w:pPr>
        <w:spacing w:line="460" w:lineRule="exact"/>
        <w:rPr>
          <w:rFonts w:ascii="宋体" w:hAnsi="宋体" w:cs="宋体"/>
          <w:sz w:val="24"/>
          <w:szCs w:val="24"/>
        </w:rPr>
      </w:pPr>
    </w:p>
    <w:p w14:paraId="704BB7A0">
      <w:pPr>
        <w:spacing w:line="500" w:lineRule="exact"/>
        <w:rPr>
          <w:rStyle w:val="114"/>
          <w:rFonts w:hint="eastAsia" w:ascii="宋体" w:hAnsi="宋体" w:cs="宋体"/>
          <w:sz w:val="24"/>
          <w:szCs w:val="24"/>
          <w:lang w:val="en-US" w:eastAsia="zh-CN"/>
        </w:rPr>
      </w:pPr>
      <w:r>
        <w:rPr>
          <w:rFonts w:hint="eastAsia" w:ascii="宋体" w:hAnsi="宋体" w:cs="宋体"/>
          <w:b/>
          <w:bCs/>
          <w:sz w:val="24"/>
          <w:szCs w:val="24"/>
        </w:rPr>
        <w:t>注：</w:t>
      </w:r>
      <w:r>
        <w:rPr>
          <w:rFonts w:hint="eastAsia" w:ascii="宋体" w:hAnsi="宋体" w:cs="宋体"/>
          <w:sz w:val="24"/>
          <w:szCs w:val="28"/>
        </w:rPr>
        <w:t>提供的服务满足采购需求；付款及服务期等均应响应磋商文件要求。</w:t>
      </w:r>
      <w:r>
        <w:rPr>
          <w:rFonts w:hint="eastAsia" w:ascii="宋体" w:hAnsi="宋体" w:cs="宋体"/>
          <w:bCs/>
          <w:sz w:val="24"/>
          <w:szCs w:val="24"/>
        </w:rPr>
        <w:br w:type="page"/>
      </w:r>
      <w:bookmarkStart w:id="92" w:name="_Toc29422"/>
      <w:bookmarkStart w:id="93" w:name="_Toc22037"/>
      <w:r>
        <w:rPr>
          <w:rStyle w:val="114"/>
          <w:rFonts w:hint="eastAsia" w:ascii="宋体" w:hAnsi="宋体" w:eastAsia="宋体" w:cs="宋体"/>
          <w:sz w:val="24"/>
          <w:szCs w:val="24"/>
        </w:rPr>
        <w:t>附件</w:t>
      </w:r>
      <w:bookmarkEnd w:id="91"/>
      <w:r>
        <w:rPr>
          <w:rStyle w:val="114"/>
          <w:rFonts w:hint="eastAsia" w:ascii="宋体" w:hAnsi="宋体" w:eastAsia="宋体" w:cs="宋体"/>
          <w:sz w:val="24"/>
          <w:szCs w:val="24"/>
        </w:rPr>
        <w:t>七</w:t>
      </w:r>
      <w:bookmarkEnd w:id="92"/>
      <w:bookmarkEnd w:id="93"/>
      <w:bookmarkStart w:id="94" w:name="_Toc22695"/>
    </w:p>
    <w:p w14:paraId="220A6579">
      <w:pPr>
        <w:pStyle w:val="3"/>
        <w:bidi w:val="0"/>
        <w:ind w:left="0" w:leftChars="0" w:right="0" w:rightChars="0" w:firstLine="0" w:firstLineChars="0"/>
        <w:jc w:val="center"/>
        <w:rPr>
          <w:rFonts w:ascii="仿宋_GB2312" w:hAnsi="仿宋_GB2312"/>
          <w:szCs w:val="28"/>
        </w:rPr>
      </w:pPr>
      <w:bookmarkStart w:id="95" w:name="_Toc26544"/>
      <w:r>
        <w:rPr>
          <w:rFonts w:hint="eastAsia" w:ascii="宋体" w:hAnsi="宋体" w:eastAsia="宋体" w:cs="宋体"/>
          <w:sz w:val="24"/>
          <w:szCs w:val="16"/>
        </w:rPr>
        <w:t>中小企业声明函</w:t>
      </w:r>
      <w:bookmarkEnd w:id="94"/>
      <w:bookmarkEnd w:id="95"/>
    </w:p>
    <w:p w14:paraId="1C3AFF0E">
      <w:pPr>
        <w:autoSpaceDE w:val="0"/>
        <w:spacing w:line="500" w:lineRule="exact"/>
        <w:ind w:firstLine="480" w:firstLineChars="200"/>
        <w:rPr>
          <w:rFonts w:ascii="宋体" w:hAnsi="宋体" w:cs="宋体"/>
          <w:sz w:val="24"/>
          <w:szCs w:val="24"/>
        </w:rPr>
      </w:pPr>
      <w:r>
        <w:rPr>
          <w:rFonts w:hint="eastAsia" w:ascii="宋体" w:hAnsi="宋体" w:cs="宋体"/>
          <w:sz w:val="24"/>
          <w:szCs w:val="24"/>
        </w:rPr>
        <w:t>本公司（联合体）郑重声明，根据《政府采购促进中小企业发展管理办法》（财库﹝2020﹞46号）的规定，本公司（联合体）参加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 xml:space="preserve"> 采购活动，工程的施工单位全部为符合政策要求的中小企业（或者：服务全部由符合政策要求的中小企业承接）。相关企业（含联合体中的中小企业、签订分包意向协议的中小企业）的具体情况如下：</w:t>
      </w:r>
    </w:p>
    <w:p w14:paraId="3B931CC7">
      <w:pPr>
        <w:autoSpaceDE w:val="0"/>
        <w:spacing w:line="50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；承建（承接）企业为</w:t>
      </w:r>
      <w:r>
        <w:rPr>
          <w:rFonts w:hint="eastAsia" w:ascii="宋体" w:hAnsi="宋体" w:cs="宋体"/>
          <w:sz w:val="24"/>
          <w:szCs w:val="24"/>
          <w:u w:val="single"/>
        </w:rPr>
        <w:t>（企业名称）</w:t>
      </w:r>
      <w:r>
        <w:rPr>
          <w:rFonts w:hint="eastAsia" w:ascii="宋体" w:hAnsi="宋体" w:cs="宋体"/>
          <w:sz w:val="24"/>
          <w:szCs w:val="24"/>
        </w:rPr>
        <w:t>，从业人员＿＿人，营业收入为＿＿万元，资产总额为＿＿万元，属于</w:t>
      </w:r>
      <w:r>
        <w:rPr>
          <w:rFonts w:hint="eastAsia" w:ascii="宋体" w:hAnsi="宋体" w:cs="宋体"/>
          <w:sz w:val="24"/>
          <w:szCs w:val="24"/>
          <w:u w:val="single"/>
        </w:rPr>
        <w:t>（中型企业、小型企业、微型企业）；</w:t>
      </w:r>
    </w:p>
    <w:p w14:paraId="7008A53D">
      <w:pPr>
        <w:autoSpaceDE w:val="0"/>
        <w:spacing w:line="500" w:lineRule="exact"/>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；承建（承接）企业为</w:t>
      </w:r>
      <w:r>
        <w:rPr>
          <w:rFonts w:hint="eastAsia" w:ascii="宋体" w:hAnsi="宋体" w:cs="宋体"/>
          <w:sz w:val="24"/>
          <w:szCs w:val="24"/>
          <w:u w:val="single"/>
        </w:rPr>
        <w:t>（企业名称）</w:t>
      </w:r>
      <w:r>
        <w:rPr>
          <w:rFonts w:hint="eastAsia" w:ascii="宋体" w:hAnsi="宋体" w:cs="宋体"/>
          <w:sz w:val="24"/>
          <w:szCs w:val="24"/>
        </w:rPr>
        <w:t>，从业人员＿＿人，营业收入为＿＿万元，资产总额为＿＿万元，属于</w:t>
      </w:r>
      <w:r>
        <w:rPr>
          <w:rFonts w:hint="eastAsia" w:ascii="宋体" w:hAnsi="宋体" w:cs="宋体"/>
          <w:sz w:val="24"/>
          <w:szCs w:val="24"/>
          <w:u w:val="single"/>
        </w:rPr>
        <w:t>（中型企业、小型企业、微型企业）；</w:t>
      </w:r>
    </w:p>
    <w:p w14:paraId="12815F76">
      <w:pPr>
        <w:autoSpaceDE w:val="0"/>
        <w:spacing w:line="500" w:lineRule="exact"/>
        <w:ind w:firstLine="480" w:firstLineChars="200"/>
        <w:rPr>
          <w:rFonts w:ascii="宋体" w:hAnsi="宋体" w:cs="宋体"/>
          <w:sz w:val="24"/>
          <w:szCs w:val="24"/>
        </w:rPr>
      </w:pPr>
      <w:r>
        <w:rPr>
          <w:rFonts w:hint="eastAsia" w:ascii="宋体" w:hAnsi="宋体" w:cs="宋体"/>
          <w:sz w:val="24"/>
          <w:szCs w:val="24"/>
        </w:rPr>
        <w:t>......</w:t>
      </w:r>
    </w:p>
    <w:p w14:paraId="4B224167">
      <w:pPr>
        <w:pStyle w:val="10"/>
        <w:autoSpaceDE w:val="0"/>
        <w:spacing w:after="0" w:line="500" w:lineRule="exact"/>
        <w:ind w:firstLine="480" w:firstLineChars="200"/>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4E638102">
      <w:pPr>
        <w:spacing w:line="500" w:lineRule="exact"/>
        <w:ind w:left="4798" w:leftChars="342" w:hanging="4080" w:hangingChars="1700"/>
        <w:rPr>
          <w:rFonts w:hint="eastAsia" w:ascii="宋体" w:hAnsi="宋体" w:cs="宋体"/>
          <w:bCs/>
          <w:sz w:val="24"/>
          <w:lang w:val="en-US" w:eastAsia="zh-CN"/>
        </w:rPr>
      </w:pPr>
      <w:r>
        <w:rPr>
          <w:rFonts w:hint="eastAsia" w:ascii="宋体" w:hAnsi="宋体" w:cs="宋体"/>
          <w:sz w:val="24"/>
        </w:rPr>
        <w:t>本企业对上述声明内容的真实性负责。</w:t>
      </w:r>
      <w:r>
        <w:rPr>
          <w:rFonts w:hint="eastAsia" w:ascii="宋体" w:hAnsi="宋体" w:cs="宋体"/>
          <w:bCs/>
          <w:sz w:val="24"/>
        </w:rPr>
        <w:t>如有虚假，</w:t>
      </w:r>
      <w:r>
        <w:rPr>
          <w:rFonts w:hint="eastAsia" w:ascii="宋体" w:hAnsi="宋体" w:cs="宋体"/>
          <w:bCs/>
          <w:sz w:val="24"/>
          <w:lang w:eastAsia="zh-CN"/>
        </w:rPr>
        <w:t>将依法承担相应责任。</w:t>
      </w:r>
      <w:r>
        <w:rPr>
          <w:rFonts w:hint="eastAsia" w:ascii="宋体" w:hAnsi="宋体" w:cs="宋体"/>
          <w:bCs/>
          <w:sz w:val="24"/>
          <w:lang w:val="en-US" w:eastAsia="zh-CN"/>
        </w:rPr>
        <w:t xml:space="preserve">        </w:t>
      </w:r>
    </w:p>
    <w:p w14:paraId="2625CA74">
      <w:pPr>
        <w:spacing w:line="500" w:lineRule="exact"/>
        <w:ind w:left="4788" w:leftChars="2280" w:firstLine="0" w:firstLineChars="0"/>
        <w:rPr>
          <w:rFonts w:hint="eastAsia" w:ascii="宋体" w:hAnsi="宋体" w:cs="宋体"/>
          <w:bCs/>
          <w:sz w:val="24"/>
          <w:lang w:val="en-US" w:eastAsia="zh-CN"/>
        </w:rPr>
      </w:pPr>
    </w:p>
    <w:p w14:paraId="1CBA7C20">
      <w:pPr>
        <w:spacing w:line="500" w:lineRule="exact"/>
        <w:ind w:left="4788" w:leftChars="2280" w:firstLine="0" w:firstLineChars="0"/>
        <w:rPr>
          <w:rFonts w:ascii="宋体"/>
          <w:sz w:val="24"/>
          <w:szCs w:val="24"/>
          <w:u w:val="single"/>
        </w:rPr>
      </w:pPr>
      <w:r>
        <w:rPr>
          <w:rFonts w:hint="eastAsia" w:ascii="宋体" w:hAnsi="宋体"/>
          <w:sz w:val="24"/>
          <w:szCs w:val="24"/>
        </w:rPr>
        <w:t>供应商签章：</w:t>
      </w:r>
      <w:r>
        <w:rPr>
          <w:rFonts w:ascii="宋体" w:hAnsi="宋体"/>
          <w:sz w:val="24"/>
          <w:szCs w:val="24"/>
          <w:u w:val="single"/>
        </w:rPr>
        <w:t xml:space="preserve">              </w:t>
      </w:r>
    </w:p>
    <w:p w14:paraId="793BE7E5">
      <w:pPr>
        <w:autoSpaceDE w:val="0"/>
        <w:spacing w:line="500" w:lineRule="exact"/>
        <w:ind w:firstLine="480" w:firstLineChars="200"/>
        <w:jc w:val="center"/>
        <w:rPr>
          <w:rFonts w:ascii="宋体" w:hAnsi="宋体"/>
          <w:sz w:val="24"/>
          <w:szCs w:val="24"/>
        </w:rPr>
      </w:pPr>
      <w:r>
        <w:rPr>
          <w:rFonts w:hint="eastAsia" w:ascii="宋体" w:hAnsi="宋体"/>
          <w:sz w:val="24"/>
          <w:szCs w:val="24"/>
        </w:rPr>
        <w:t xml:space="preserve">                 日 </w:t>
      </w:r>
      <w:r>
        <w:rPr>
          <w:rFonts w:ascii="宋体" w:hAnsi="宋体"/>
          <w:sz w:val="24"/>
          <w:szCs w:val="24"/>
        </w:rPr>
        <w:t xml:space="preserve">  </w:t>
      </w:r>
      <w:r>
        <w:rPr>
          <w:rFonts w:hint="eastAsia" w:ascii="宋体" w:hAnsi="宋体"/>
          <w:sz w:val="24"/>
          <w:szCs w:val="24"/>
        </w:rPr>
        <w:t xml:space="preserve">       期：</w:t>
      </w:r>
    </w:p>
    <w:p w14:paraId="781AE93D">
      <w:pPr>
        <w:pStyle w:val="33"/>
      </w:pPr>
    </w:p>
    <w:p w14:paraId="19A0AB9B">
      <w:pPr>
        <w:spacing w:line="500" w:lineRule="exact"/>
        <w:rPr>
          <w:rFonts w:ascii="宋体" w:hAnsi="宋体" w:cs="宋体"/>
          <w:sz w:val="24"/>
          <w:szCs w:val="24"/>
        </w:rPr>
      </w:pPr>
      <w:r>
        <w:rPr>
          <w:rFonts w:hint="eastAsia" w:ascii="宋体" w:hAnsi="宋体" w:cs="宋体"/>
          <w:b/>
          <w:bCs/>
          <w:sz w:val="24"/>
          <w:szCs w:val="24"/>
        </w:rPr>
        <w:t>注：</w:t>
      </w:r>
      <w:r>
        <w:rPr>
          <w:rFonts w:hint="eastAsia" w:ascii="宋体" w:hAnsi="宋体" w:cs="宋体"/>
          <w:sz w:val="24"/>
          <w:szCs w:val="24"/>
        </w:rPr>
        <w:t>1、从业人员、营业收入、资产总额填报上一年度数据，无上一年度数据的新成立企业可不填报。</w:t>
      </w:r>
    </w:p>
    <w:p w14:paraId="642DF1B6">
      <w:pPr>
        <w:pStyle w:val="33"/>
        <w:spacing w:after="0" w:line="500" w:lineRule="exact"/>
        <w:ind w:firstLine="480" w:firstLineChars="200"/>
        <w:rPr>
          <w:rFonts w:ascii="宋体" w:hAnsi="宋体"/>
          <w:b/>
          <w:bCs/>
          <w:szCs w:val="24"/>
        </w:rPr>
      </w:pPr>
      <w:r>
        <w:rPr>
          <w:rFonts w:hint="eastAsia"/>
        </w:rPr>
        <w:t>2、企业划型标准按照《关于印发中小企业划型标准规定的通知》（工信部联企业〔2011〕300号）规定执行。</w:t>
      </w:r>
      <w:r>
        <w:rPr>
          <w:rFonts w:hint="eastAsia" w:ascii="宋体" w:hAnsi="宋体"/>
          <w:b/>
          <w:bCs/>
          <w:szCs w:val="24"/>
        </w:rPr>
        <w:br w:type="page"/>
      </w:r>
    </w:p>
    <w:p w14:paraId="5A5E0CC9">
      <w:pPr>
        <w:pStyle w:val="3"/>
        <w:bidi w:val="0"/>
        <w:ind w:left="0" w:leftChars="0" w:right="0" w:rightChars="0" w:firstLine="0" w:firstLineChars="0"/>
        <w:jc w:val="center"/>
        <w:rPr>
          <w:rFonts w:ascii="宋体" w:hAnsi="宋体"/>
          <w:b/>
          <w:bCs/>
          <w:szCs w:val="24"/>
        </w:rPr>
      </w:pPr>
      <w:bookmarkStart w:id="96" w:name="_Toc9667"/>
      <w:r>
        <w:rPr>
          <w:rFonts w:hint="eastAsia" w:ascii="宋体" w:hAnsi="宋体" w:eastAsia="宋体" w:cs="宋体"/>
          <w:sz w:val="24"/>
          <w:szCs w:val="16"/>
        </w:rPr>
        <w:t>残疾人福利性单位声明函</w:t>
      </w:r>
      <w:bookmarkEnd w:id="96"/>
    </w:p>
    <w:p w14:paraId="33409DF2">
      <w:pPr>
        <w:pStyle w:val="18"/>
        <w:spacing w:line="480" w:lineRule="exact"/>
        <w:jc w:val="center"/>
        <w:rPr>
          <w:rFonts w:ascii="宋体" w:hAnsi="宋体" w:eastAsia="宋体" w:cs="宋体"/>
          <w:bCs/>
          <w:sz w:val="24"/>
          <w:szCs w:val="24"/>
        </w:rPr>
      </w:pPr>
      <w:r>
        <w:rPr>
          <w:rFonts w:hint="eastAsia" w:ascii="宋体" w:hAnsi="宋体" w:eastAsia="宋体" w:cs="宋体"/>
          <w:bCs/>
          <w:sz w:val="24"/>
          <w:szCs w:val="24"/>
        </w:rPr>
        <w:t>（非残疾人福利性单位不需此件）</w:t>
      </w:r>
    </w:p>
    <w:p w14:paraId="59ED4DE1">
      <w:pPr>
        <w:spacing w:line="480" w:lineRule="exact"/>
      </w:pPr>
    </w:p>
    <w:p w14:paraId="38BA99F5">
      <w:pPr>
        <w:autoSpaceDE w:val="0"/>
        <w:autoSpaceDN w:val="0"/>
        <w:spacing w:line="480" w:lineRule="exact"/>
        <w:ind w:right="40" w:firstLine="480" w:firstLineChars="200"/>
        <w:rPr>
          <w:rFonts w:ascii="宋体" w:hAnsi="宋体"/>
          <w:bCs/>
          <w:sz w:val="24"/>
          <w:szCs w:val="24"/>
          <w:lang w:val="zh-CN"/>
        </w:rPr>
      </w:pPr>
      <w:r>
        <w:rPr>
          <w:rFonts w:hint="eastAsia" w:ascii="宋体" w:hAnsi="宋体"/>
          <w:bCs/>
          <w:sz w:val="24"/>
          <w:szCs w:val="24"/>
          <w:lang w:val="zh-CN"/>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bCs/>
          <w:sz w:val="24"/>
          <w:szCs w:val="24"/>
          <w:u w:val="single"/>
        </w:rPr>
        <w:t xml:space="preserve">     </w:t>
      </w:r>
      <w:r>
        <w:rPr>
          <w:rFonts w:hint="eastAsia" w:ascii="宋体" w:hAnsi="宋体"/>
          <w:bCs/>
          <w:sz w:val="24"/>
          <w:szCs w:val="24"/>
          <w:lang w:val="zh-CN"/>
        </w:rPr>
        <w:t>项目（项目编号：</w:t>
      </w:r>
      <w:r>
        <w:rPr>
          <w:rFonts w:hint="eastAsia" w:ascii="宋体" w:hAnsi="宋体"/>
          <w:bCs/>
          <w:sz w:val="24"/>
          <w:szCs w:val="24"/>
          <w:u w:val="single"/>
        </w:rPr>
        <w:t xml:space="preserve">     </w:t>
      </w:r>
      <w:r>
        <w:rPr>
          <w:rFonts w:hint="eastAsia" w:ascii="宋体" w:hAnsi="宋体"/>
          <w:bCs/>
          <w:sz w:val="24"/>
          <w:szCs w:val="24"/>
          <w:lang w:val="zh-CN"/>
        </w:rPr>
        <w:t>）采购活动由本单位提供服务。</w:t>
      </w:r>
    </w:p>
    <w:p w14:paraId="254A8B78">
      <w:pPr>
        <w:autoSpaceDE w:val="0"/>
        <w:autoSpaceDN w:val="0"/>
        <w:spacing w:line="480" w:lineRule="exact"/>
        <w:ind w:right="40" w:firstLine="480" w:firstLineChars="200"/>
        <w:rPr>
          <w:rFonts w:ascii="宋体" w:hAnsi="宋体"/>
          <w:bCs/>
          <w:sz w:val="24"/>
          <w:szCs w:val="24"/>
          <w:lang w:val="zh-CN"/>
        </w:rPr>
      </w:pPr>
      <w:r>
        <w:rPr>
          <w:rFonts w:hint="eastAsia" w:ascii="宋体" w:hAnsi="宋体"/>
          <w:bCs/>
          <w:sz w:val="24"/>
          <w:szCs w:val="24"/>
          <w:lang w:val="zh-CN"/>
        </w:rPr>
        <w:t>本单位对上述声明的真实性负责。如有虚假，将依法承担相应责任。</w:t>
      </w:r>
    </w:p>
    <w:p w14:paraId="3AE4D408">
      <w:pPr>
        <w:spacing w:line="480" w:lineRule="exact"/>
        <w:rPr>
          <w:rFonts w:ascii="宋体" w:hAnsi="宋体"/>
          <w:bCs/>
          <w:sz w:val="24"/>
          <w:szCs w:val="24"/>
        </w:rPr>
      </w:pPr>
    </w:p>
    <w:p w14:paraId="316BAE8F">
      <w:pPr>
        <w:spacing w:line="480" w:lineRule="exact"/>
        <w:ind w:firstLine="5040" w:firstLineChars="2100"/>
        <w:rPr>
          <w:rFonts w:ascii="宋体"/>
          <w:sz w:val="24"/>
          <w:szCs w:val="24"/>
          <w:u w:val="single"/>
        </w:rPr>
      </w:pPr>
      <w:r>
        <w:rPr>
          <w:rFonts w:hint="eastAsia" w:ascii="宋体" w:hAnsi="宋体"/>
          <w:sz w:val="24"/>
          <w:szCs w:val="24"/>
        </w:rPr>
        <w:t>供应商签章：</w:t>
      </w:r>
      <w:r>
        <w:rPr>
          <w:rFonts w:ascii="宋体" w:hAnsi="宋体"/>
          <w:sz w:val="24"/>
          <w:szCs w:val="24"/>
          <w:u w:val="single"/>
        </w:rPr>
        <w:t xml:space="preserve">              </w:t>
      </w:r>
    </w:p>
    <w:p w14:paraId="2BD548D9">
      <w:pPr>
        <w:tabs>
          <w:tab w:val="left" w:pos="4620"/>
        </w:tabs>
        <w:spacing w:line="480" w:lineRule="exact"/>
        <w:ind w:firstLine="5040" w:firstLineChars="2100"/>
        <w:jc w:val="left"/>
        <w:rPr>
          <w:rFonts w:ascii="宋体" w:hAnsi="宋体" w:cs="宋体"/>
          <w:b/>
          <w:sz w:val="24"/>
          <w:szCs w:val="24"/>
          <w:u w:val="single"/>
        </w:rPr>
      </w:pPr>
      <w:r>
        <w:rPr>
          <w:rFonts w:hint="eastAsia" w:ascii="宋体" w:hAnsi="宋体"/>
          <w:sz w:val="24"/>
          <w:szCs w:val="24"/>
        </w:rPr>
        <w:t xml:space="preserve">日 </w:t>
      </w:r>
      <w:r>
        <w:rPr>
          <w:rFonts w:ascii="宋体" w:hAnsi="宋体"/>
          <w:sz w:val="24"/>
          <w:szCs w:val="24"/>
        </w:rPr>
        <w:t xml:space="preserve">  </w:t>
      </w:r>
      <w:r>
        <w:rPr>
          <w:rFonts w:hint="eastAsia" w:ascii="宋体" w:hAnsi="宋体"/>
          <w:sz w:val="24"/>
          <w:szCs w:val="24"/>
        </w:rPr>
        <w:t xml:space="preserve">       期：</w:t>
      </w:r>
      <w:r>
        <w:rPr>
          <w:rFonts w:hint="eastAsia" w:ascii="宋体" w:hAnsi="宋体" w:cs="宋体"/>
          <w:b/>
          <w:sz w:val="24"/>
          <w:szCs w:val="24"/>
          <w:u w:val="single"/>
        </w:rPr>
        <w:t xml:space="preserve">                                          </w:t>
      </w:r>
    </w:p>
    <w:p w14:paraId="238D8FF4">
      <w:pPr>
        <w:pStyle w:val="3"/>
        <w:spacing w:before="0" w:after="0"/>
        <w:rPr>
          <w:rFonts w:hint="eastAsia" w:ascii="宋体" w:hAnsi="宋体" w:eastAsia="宋体" w:cs="宋体"/>
          <w:sz w:val="24"/>
          <w:szCs w:val="24"/>
          <w:lang w:eastAsia="zh-CN"/>
        </w:rPr>
      </w:pPr>
      <w:r>
        <w:rPr>
          <w:rFonts w:hint="eastAsia" w:ascii="宋体" w:hAnsi="宋体" w:cs="宋体"/>
          <w:sz w:val="24"/>
          <w:szCs w:val="24"/>
        </w:rPr>
        <w:br w:type="page"/>
      </w:r>
      <w:bookmarkStart w:id="97" w:name="_Toc29641"/>
      <w:r>
        <w:rPr>
          <w:rFonts w:hint="eastAsia" w:ascii="宋体" w:hAnsi="宋体" w:eastAsia="宋体" w:cs="宋体"/>
          <w:sz w:val="24"/>
          <w:szCs w:val="24"/>
        </w:rPr>
        <w:t>附件</w:t>
      </w:r>
      <w:r>
        <w:rPr>
          <w:rFonts w:hint="eastAsia" w:ascii="宋体" w:hAnsi="宋体" w:eastAsia="宋体" w:cs="宋体"/>
          <w:sz w:val="24"/>
          <w:szCs w:val="24"/>
          <w:lang w:eastAsia="zh-CN"/>
        </w:rPr>
        <w:t>八</w:t>
      </w:r>
      <w:bookmarkEnd w:id="97"/>
    </w:p>
    <w:p w14:paraId="34DAA236">
      <w:pPr>
        <w:pStyle w:val="3"/>
        <w:spacing w:before="0" w:after="0" w:line="560" w:lineRule="exact"/>
        <w:jc w:val="center"/>
        <w:rPr>
          <w:rFonts w:ascii="宋体" w:hAnsi="宋体" w:eastAsia="宋体" w:cs="宋体"/>
          <w:sz w:val="24"/>
          <w:szCs w:val="24"/>
        </w:rPr>
      </w:pPr>
      <w:bookmarkStart w:id="98" w:name="_Toc20094"/>
      <w:bookmarkStart w:id="99" w:name="_Toc26919"/>
      <w:bookmarkStart w:id="100" w:name="_Toc5794"/>
      <w:bookmarkStart w:id="101" w:name="_Toc28327"/>
      <w:r>
        <w:rPr>
          <w:rFonts w:hint="eastAsia" w:ascii="宋体" w:hAnsi="宋体" w:eastAsia="宋体" w:cs="宋体"/>
          <w:sz w:val="24"/>
          <w:szCs w:val="24"/>
        </w:rPr>
        <w:t>联合体协议</w:t>
      </w:r>
      <w:bookmarkEnd w:id="98"/>
      <w:bookmarkEnd w:id="99"/>
      <w:bookmarkEnd w:id="100"/>
      <w:bookmarkEnd w:id="101"/>
    </w:p>
    <w:p w14:paraId="2DF45307">
      <w:pPr>
        <w:spacing w:line="360" w:lineRule="auto"/>
        <w:jc w:val="center"/>
        <w:rPr>
          <w:rFonts w:ascii="宋体" w:hAnsi="宋体" w:cs="宋体"/>
          <w:sz w:val="24"/>
          <w:szCs w:val="24"/>
        </w:rPr>
      </w:pPr>
      <w:r>
        <w:rPr>
          <w:rFonts w:hint="eastAsia" w:ascii="宋体" w:hAnsi="宋体" w:cs="宋体"/>
          <w:sz w:val="24"/>
          <w:szCs w:val="24"/>
        </w:rPr>
        <w:t>（不允许联合体参加磋商或未组成联合体的，不需此件）</w:t>
      </w:r>
    </w:p>
    <w:p w14:paraId="72A83363">
      <w:pPr>
        <w:spacing w:line="360" w:lineRule="auto"/>
        <w:jc w:val="center"/>
        <w:rPr>
          <w:rFonts w:ascii="宋体" w:hAnsi="宋体" w:cs="宋体"/>
          <w:spacing w:val="-6"/>
          <w:sz w:val="24"/>
          <w:szCs w:val="24"/>
        </w:rPr>
      </w:pPr>
      <w:r>
        <w:rPr>
          <w:rFonts w:hint="eastAsia" w:ascii="宋体" w:hAnsi="宋体" w:cs="宋体"/>
          <w:spacing w:val="-6"/>
          <w:sz w:val="24"/>
          <w:szCs w:val="24"/>
        </w:rPr>
        <w:t>（允许联合体参加磋商且供应商为联合体的，请将此件加盖公章后制成扫描件上传）</w:t>
      </w:r>
    </w:p>
    <w:p w14:paraId="5703214E">
      <w:pPr>
        <w:rPr>
          <w:rFonts w:ascii="宋体" w:hAnsi="宋体" w:cs="宋体"/>
          <w:sz w:val="24"/>
          <w:szCs w:val="24"/>
        </w:rPr>
      </w:pPr>
    </w:p>
    <w:p w14:paraId="6D71BC18">
      <w:pPr>
        <w:spacing w:line="360" w:lineRule="auto"/>
        <w:ind w:firstLine="480" w:firstLineChars="2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与</w:t>
      </w:r>
      <w:r>
        <w:rPr>
          <w:rFonts w:hint="eastAsia" w:ascii="宋体" w:hAnsi="宋体" w:cs="宋体"/>
          <w:sz w:val="24"/>
          <w:szCs w:val="24"/>
          <w:u w:val="single"/>
        </w:rPr>
        <w:t xml:space="preserve">          </w:t>
      </w:r>
      <w:r>
        <w:rPr>
          <w:rFonts w:hint="eastAsia" w:ascii="宋体" w:hAnsi="宋体" w:cs="宋体"/>
          <w:sz w:val="24"/>
          <w:szCs w:val="24"/>
        </w:rPr>
        <w:t>就“</w:t>
      </w:r>
      <w:r>
        <w:rPr>
          <w:rFonts w:hint="eastAsia" w:ascii="宋体" w:hAnsi="宋体" w:cs="宋体"/>
          <w:sz w:val="24"/>
          <w:szCs w:val="24"/>
          <w:u w:val="single"/>
        </w:rPr>
        <w:t>某项目</w:t>
      </w:r>
      <w:r>
        <w:rPr>
          <w:rFonts w:hint="eastAsia" w:ascii="宋体" w:hAnsi="宋体" w:cs="宋体"/>
          <w:sz w:val="24"/>
          <w:szCs w:val="24"/>
        </w:rPr>
        <w:t>”（项目编号：</w:t>
      </w:r>
      <w:r>
        <w:rPr>
          <w:rFonts w:hint="eastAsia" w:ascii="宋体" w:hAnsi="宋体" w:cs="宋体"/>
          <w:sz w:val="24"/>
          <w:szCs w:val="24"/>
          <w:u w:val="single"/>
        </w:rPr>
        <w:t>某编号</w:t>
      </w:r>
      <w:r>
        <w:rPr>
          <w:rFonts w:hint="eastAsia" w:ascii="宋体" w:hAnsi="宋体" w:cs="宋体"/>
          <w:sz w:val="24"/>
          <w:szCs w:val="24"/>
        </w:rPr>
        <w:t>）的磋商有关事宜，经各方充分协商一致，达成如下协议：</w:t>
      </w:r>
    </w:p>
    <w:p w14:paraId="780A2585">
      <w:pPr>
        <w:spacing w:line="360" w:lineRule="auto"/>
        <w:ind w:firstLine="480" w:firstLineChars="200"/>
        <w:rPr>
          <w:rFonts w:ascii="宋体" w:hAnsi="宋体" w:cs="宋体"/>
          <w:sz w:val="24"/>
          <w:szCs w:val="24"/>
        </w:rPr>
      </w:pPr>
      <w:r>
        <w:rPr>
          <w:rFonts w:hint="eastAsia" w:ascii="宋体" w:hAnsi="宋体" w:cs="宋体"/>
          <w:sz w:val="24"/>
          <w:szCs w:val="24"/>
        </w:rPr>
        <w:t>一、由</w:t>
      </w:r>
      <w:r>
        <w:rPr>
          <w:rFonts w:hint="eastAsia" w:ascii="宋体" w:hAnsi="宋体" w:cs="宋体"/>
          <w:sz w:val="24"/>
          <w:szCs w:val="24"/>
          <w:u w:val="single"/>
        </w:rPr>
        <w:t xml:space="preserve">    </w:t>
      </w:r>
      <w:r>
        <w:rPr>
          <w:rFonts w:hint="eastAsia" w:ascii="宋体" w:hAnsi="宋体" w:cs="宋体"/>
          <w:sz w:val="24"/>
          <w:szCs w:val="24"/>
        </w:rPr>
        <w:t>牵头，</w:t>
      </w:r>
      <w:r>
        <w:rPr>
          <w:rFonts w:hint="eastAsia" w:ascii="宋体" w:hAnsi="宋体" w:cs="宋体"/>
          <w:sz w:val="24"/>
          <w:szCs w:val="24"/>
          <w:u w:val="single"/>
        </w:rPr>
        <w:t xml:space="preserve">    </w:t>
      </w:r>
      <w:r>
        <w:rPr>
          <w:rFonts w:hint="eastAsia" w:ascii="宋体" w:hAnsi="宋体" w:cs="宋体"/>
          <w:sz w:val="24"/>
          <w:szCs w:val="24"/>
        </w:rPr>
        <w:t>参加，组成联合体共同进行本项目的磋商工作。</w:t>
      </w:r>
    </w:p>
    <w:p w14:paraId="3DFECC89">
      <w:pPr>
        <w:spacing w:line="360" w:lineRule="auto"/>
        <w:ind w:firstLine="480" w:firstLineChars="200"/>
        <w:rPr>
          <w:rFonts w:ascii="宋体" w:hAnsi="宋体" w:cs="宋体"/>
          <w:sz w:val="24"/>
          <w:szCs w:val="24"/>
        </w:rPr>
      </w:pPr>
      <w:r>
        <w:rPr>
          <w:rFonts w:hint="eastAsia" w:ascii="宋体" w:hAnsi="宋体" w:cs="宋体"/>
          <w:sz w:val="24"/>
          <w:szCs w:val="24"/>
        </w:rPr>
        <w:t>二、</w:t>
      </w:r>
      <w:r>
        <w:rPr>
          <w:rFonts w:hint="eastAsia" w:ascii="宋体" w:hAnsi="宋体" w:cs="宋体"/>
          <w:sz w:val="24"/>
          <w:szCs w:val="24"/>
          <w:u w:val="single"/>
        </w:rPr>
        <w:t xml:space="preserve">          </w:t>
      </w:r>
      <w:r>
        <w:rPr>
          <w:rFonts w:hint="eastAsia" w:ascii="宋体" w:hAnsi="宋体" w:cs="宋体"/>
          <w:sz w:val="24"/>
          <w:szCs w:val="24"/>
        </w:rPr>
        <w:t>为本次磋商的主体方，联合体以主体方的名义参加磋商。主体方负责磋商项目的一切组织、协调工作，并授权磋商代理人以联合体的名义参加项目的磋商，代理人在响应文件提交、磋商、合同签订过程中所签署的一切文件和处理与本次采购的有关一切事物，联合体各方均予以承认并承担法律责任。联合体成交后，联合体各方共同与采购人签订合同，就本成交项目对采购人承担连带责任。</w:t>
      </w:r>
    </w:p>
    <w:p w14:paraId="7CAC8700">
      <w:pPr>
        <w:spacing w:line="360" w:lineRule="auto"/>
        <w:ind w:firstLine="480" w:firstLineChars="200"/>
        <w:rPr>
          <w:rFonts w:ascii="宋体" w:hAnsi="宋体" w:cs="宋体"/>
          <w:sz w:val="24"/>
          <w:szCs w:val="24"/>
        </w:rPr>
      </w:pPr>
      <w:r>
        <w:rPr>
          <w:rFonts w:hint="eastAsia" w:ascii="宋体" w:hAnsi="宋体" w:cs="宋体"/>
          <w:sz w:val="24"/>
          <w:szCs w:val="24"/>
        </w:rPr>
        <w:t>三、如联合体成交，则主体方负责</w:t>
      </w:r>
      <w:r>
        <w:rPr>
          <w:rFonts w:hint="eastAsia" w:ascii="宋体" w:hAnsi="宋体" w:cs="宋体"/>
          <w:sz w:val="24"/>
          <w:szCs w:val="24"/>
          <w:u w:val="single"/>
        </w:rPr>
        <w:t xml:space="preserve">                             </w:t>
      </w:r>
      <w:r>
        <w:rPr>
          <w:rFonts w:hint="eastAsia" w:ascii="宋体" w:hAnsi="宋体" w:cs="宋体"/>
          <w:sz w:val="24"/>
          <w:szCs w:val="24"/>
        </w:rPr>
        <w:t>等工作；参加方负责</w:t>
      </w:r>
      <w:r>
        <w:rPr>
          <w:rFonts w:hint="eastAsia" w:ascii="宋体" w:hAnsi="宋体" w:cs="宋体"/>
          <w:sz w:val="24"/>
          <w:szCs w:val="24"/>
          <w:u w:val="single"/>
        </w:rPr>
        <w:t xml:space="preserve">                     </w:t>
      </w:r>
      <w:r>
        <w:rPr>
          <w:rFonts w:hint="eastAsia" w:ascii="宋体" w:hAnsi="宋体" w:cs="宋体"/>
          <w:sz w:val="24"/>
          <w:szCs w:val="24"/>
        </w:rPr>
        <w:t xml:space="preserve"> 等工作。各方各自承担相应的责任。</w:t>
      </w:r>
    </w:p>
    <w:p w14:paraId="046E2F24">
      <w:pPr>
        <w:spacing w:line="360" w:lineRule="auto"/>
        <w:ind w:firstLine="480" w:firstLineChars="200"/>
        <w:rPr>
          <w:rFonts w:ascii="宋体" w:hAnsi="宋体" w:cs="宋体"/>
          <w:sz w:val="24"/>
          <w:szCs w:val="24"/>
        </w:rPr>
      </w:pPr>
      <w:r>
        <w:rPr>
          <w:rFonts w:hint="eastAsia" w:ascii="宋体" w:hAnsi="宋体" w:cs="宋体"/>
          <w:sz w:val="24"/>
          <w:szCs w:val="24"/>
        </w:rPr>
        <w:t>四、各方不得再以自己名义单独在本项目中参加磋商，也不得组成新的联合体参加本项目磋商。</w:t>
      </w:r>
    </w:p>
    <w:p w14:paraId="3D5A280D">
      <w:pPr>
        <w:spacing w:line="360" w:lineRule="auto"/>
        <w:ind w:firstLine="480" w:firstLineChars="200"/>
        <w:rPr>
          <w:rFonts w:ascii="宋体" w:hAnsi="宋体" w:cs="宋体"/>
          <w:sz w:val="24"/>
          <w:szCs w:val="24"/>
        </w:rPr>
      </w:pPr>
      <w:r>
        <w:rPr>
          <w:rFonts w:hint="eastAsia" w:ascii="宋体" w:hAnsi="宋体" w:cs="宋体"/>
          <w:sz w:val="24"/>
          <w:szCs w:val="24"/>
        </w:rPr>
        <w:t>五、参加方负责内容的合同金额占联合体协议合同总金额百分之</w:t>
      </w:r>
      <w:r>
        <w:rPr>
          <w:rFonts w:hint="eastAsia" w:ascii="宋体" w:hAnsi="宋体" w:cs="宋体"/>
          <w:sz w:val="24"/>
          <w:szCs w:val="24"/>
          <w:u w:val="single"/>
        </w:rPr>
        <w:t xml:space="preserve">      </w:t>
      </w:r>
      <w:r>
        <w:rPr>
          <w:rFonts w:hint="eastAsia" w:ascii="宋体" w:hAnsi="宋体" w:cs="宋体"/>
          <w:sz w:val="24"/>
          <w:szCs w:val="24"/>
        </w:rPr>
        <w:t>。</w:t>
      </w:r>
    </w:p>
    <w:p w14:paraId="312FAE42">
      <w:pPr>
        <w:spacing w:line="360" w:lineRule="auto"/>
        <w:ind w:firstLine="480" w:firstLineChars="200"/>
        <w:rPr>
          <w:rFonts w:ascii="宋体" w:hAnsi="宋体" w:cs="宋体"/>
          <w:sz w:val="24"/>
          <w:szCs w:val="24"/>
        </w:rPr>
      </w:pPr>
      <w:r>
        <w:rPr>
          <w:rFonts w:hint="eastAsia" w:ascii="宋体" w:hAnsi="宋体" w:cs="宋体"/>
          <w:sz w:val="24"/>
          <w:szCs w:val="24"/>
        </w:rPr>
        <w:t>六、主体方负责内容的合同金额占联合体协议合同总金额百分之</w:t>
      </w:r>
      <w:r>
        <w:rPr>
          <w:rFonts w:hint="eastAsia" w:ascii="宋体" w:hAnsi="宋体" w:cs="宋体"/>
          <w:sz w:val="24"/>
          <w:szCs w:val="24"/>
          <w:u w:val="single"/>
        </w:rPr>
        <w:t xml:space="preserve">      </w:t>
      </w:r>
      <w:r>
        <w:rPr>
          <w:rFonts w:hint="eastAsia" w:ascii="宋体" w:hAnsi="宋体" w:cs="宋体"/>
          <w:sz w:val="24"/>
          <w:szCs w:val="24"/>
        </w:rPr>
        <w:t>。</w:t>
      </w:r>
    </w:p>
    <w:p w14:paraId="213F573A">
      <w:pPr>
        <w:spacing w:line="360" w:lineRule="auto"/>
        <w:ind w:firstLine="480" w:firstLineChars="200"/>
        <w:rPr>
          <w:rFonts w:ascii="宋体" w:hAnsi="宋体" w:cs="宋体"/>
          <w:sz w:val="24"/>
          <w:szCs w:val="24"/>
        </w:rPr>
      </w:pPr>
      <w:r>
        <w:rPr>
          <w:rFonts w:hint="eastAsia" w:ascii="宋体" w:hAnsi="宋体" w:cs="宋体"/>
          <w:sz w:val="24"/>
          <w:szCs w:val="24"/>
        </w:rPr>
        <w:t>七、未成交，本协议自动废止。</w:t>
      </w:r>
    </w:p>
    <w:p w14:paraId="2D4B6E85">
      <w:pPr>
        <w:spacing w:line="360" w:lineRule="auto"/>
        <w:ind w:firstLine="480" w:firstLineChars="200"/>
        <w:rPr>
          <w:rFonts w:ascii="宋体" w:hAnsi="宋体" w:cs="宋体"/>
          <w:sz w:val="24"/>
          <w:szCs w:val="24"/>
        </w:rPr>
      </w:pPr>
      <w:r>
        <w:rPr>
          <w:rFonts w:hint="eastAsia" w:ascii="宋体" w:hAnsi="宋体" w:cs="宋体"/>
          <w:sz w:val="24"/>
          <w:szCs w:val="24"/>
        </w:rPr>
        <w:t>主体方：（公章）                      参加方：（公章）</w:t>
      </w:r>
    </w:p>
    <w:p w14:paraId="5ED528F4">
      <w:pPr>
        <w:spacing w:line="360" w:lineRule="auto"/>
        <w:ind w:firstLine="480" w:firstLineChars="200"/>
        <w:rPr>
          <w:rFonts w:ascii="宋体" w:hAnsi="宋体" w:cs="宋体"/>
          <w:sz w:val="24"/>
          <w:szCs w:val="24"/>
        </w:rPr>
      </w:pPr>
      <w:r>
        <w:rPr>
          <w:rFonts w:hint="eastAsia" w:ascii="宋体" w:hAnsi="宋体" w:cs="宋体"/>
          <w:sz w:val="24"/>
          <w:szCs w:val="24"/>
        </w:rPr>
        <w:t xml:space="preserve">法定代表人：                          法定代表人： </w:t>
      </w:r>
    </w:p>
    <w:p w14:paraId="541C0691">
      <w:pPr>
        <w:spacing w:line="360" w:lineRule="auto"/>
        <w:ind w:firstLine="480" w:firstLineChars="200"/>
        <w:rPr>
          <w:rFonts w:ascii="宋体" w:hAnsi="宋体" w:cs="宋体"/>
          <w:sz w:val="24"/>
          <w:szCs w:val="24"/>
        </w:rPr>
      </w:pPr>
      <w:r>
        <w:rPr>
          <w:rFonts w:hint="eastAsia" w:ascii="宋体" w:hAnsi="宋体" w:cs="宋体"/>
          <w:sz w:val="24"/>
          <w:szCs w:val="24"/>
        </w:rPr>
        <w:t>地址：                                地址：</w:t>
      </w:r>
    </w:p>
    <w:p w14:paraId="3704BD1F">
      <w:pPr>
        <w:spacing w:line="360" w:lineRule="auto"/>
        <w:ind w:firstLine="480" w:firstLineChars="200"/>
        <w:rPr>
          <w:rFonts w:ascii="宋体" w:hAnsi="宋体" w:cs="宋体"/>
          <w:sz w:val="24"/>
          <w:szCs w:val="24"/>
        </w:rPr>
      </w:pPr>
      <w:r>
        <w:rPr>
          <w:rFonts w:hint="eastAsia" w:ascii="宋体" w:hAnsi="宋体" w:cs="宋体"/>
          <w:sz w:val="24"/>
          <w:szCs w:val="24"/>
        </w:rPr>
        <w:t>邮编：                                邮编：</w:t>
      </w:r>
    </w:p>
    <w:p w14:paraId="2DC28075">
      <w:pPr>
        <w:spacing w:line="360" w:lineRule="auto"/>
        <w:ind w:firstLine="480" w:firstLineChars="200"/>
        <w:rPr>
          <w:rFonts w:ascii="宋体" w:hAnsi="宋体" w:cs="宋体"/>
          <w:sz w:val="24"/>
          <w:szCs w:val="24"/>
        </w:rPr>
      </w:pPr>
      <w:r>
        <w:rPr>
          <w:rFonts w:hint="eastAsia" w:ascii="宋体" w:hAnsi="宋体" w:cs="宋体"/>
          <w:sz w:val="24"/>
          <w:szCs w:val="24"/>
        </w:rPr>
        <w:t>电话：                                电话：</w:t>
      </w:r>
    </w:p>
    <w:p w14:paraId="6D866EE7">
      <w:pPr>
        <w:rPr>
          <w:rFonts w:ascii="宋体" w:hAnsi="宋体" w:cs="宋体"/>
        </w:rPr>
      </w:pPr>
    </w:p>
    <w:p w14:paraId="31B4AD70">
      <w:pPr>
        <w:jc w:val="right"/>
        <w:rPr>
          <w:rFonts w:ascii="宋体" w:hAnsi="宋体" w:cs="宋体"/>
          <w:b/>
          <w:bCs/>
          <w:sz w:val="24"/>
          <w:szCs w:val="24"/>
        </w:rPr>
      </w:pPr>
    </w:p>
    <w:p w14:paraId="4DAB22EA">
      <w:pPr>
        <w:jc w:val="right"/>
        <w:rPr>
          <w:rFonts w:ascii="宋体" w:hAnsi="宋体" w:cs="宋体"/>
          <w:bCs/>
          <w:sz w:val="24"/>
          <w:szCs w:val="24"/>
        </w:rPr>
      </w:pPr>
      <w:r>
        <w:rPr>
          <w:rFonts w:hint="eastAsia" w:ascii="宋体" w:hAnsi="宋体" w:cs="宋体"/>
          <w:bCs/>
          <w:sz w:val="24"/>
          <w:szCs w:val="24"/>
        </w:rPr>
        <w:t>签订日期:</w:t>
      </w:r>
      <w:r>
        <w:rPr>
          <w:rFonts w:hint="eastAsia" w:ascii="宋体" w:hAnsi="宋体" w:cs="宋体"/>
          <w:bCs/>
          <w:sz w:val="24"/>
          <w:szCs w:val="24"/>
          <w:u w:val="single"/>
        </w:rPr>
        <w:t xml:space="preserve">    </w:t>
      </w:r>
      <w:r>
        <w:rPr>
          <w:rFonts w:hint="eastAsia" w:ascii="宋体" w:hAnsi="宋体" w:cs="宋体"/>
          <w:bCs/>
          <w:sz w:val="24"/>
          <w:szCs w:val="24"/>
        </w:rPr>
        <w:t>年</w:t>
      </w:r>
      <w:r>
        <w:rPr>
          <w:rFonts w:hint="eastAsia" w:ascii="宋体" w:hAnsi="宋体" w:cs="宋体"/>
          <w:bCs/>
          <w:sz w:val="24"/>
          <w:szCs w:val="24"/>
          <w:u w:val="single"/>
        </w:rPr>
        <w:t xml:space="preserve">    </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rPr>
        <w:t>日</w:t>
      </w:r>
    </w:p>
    <w:p w14:paraId="5FBF32F1">
      <w:pPr>
        <w:rPr>
          <w:rFonts w:ascii="宋体" w:hAnsi="宋体" w:cs="宋体"/>
          <w:b/>
          <w:bCs/>
          <w:sz w:val="24"/>
          <w:szCs w:val="24"/>
        </w:rPr>
      </w:pPr>
      <w:r>
        <w:rPr>
          <w:rFonts w:hint="eastAsia" w:ascii="宋体" w:hAnsi="宋体" w:cs="宋体"/>
          <w:b/>
          <w:bCs/>
          <w:sz w:val="24"/>
          <w:szCs w:val="24"/>
        </w:rPr>
        <w:br w:type="page"/>
      </w:r>
    </w:p>
    <w:p w14:paraId="7B684D76">
      <w:pPr>
        <w:outlineLvl w:val="0"/>
        <w:rPr>
          <w:rStyle w:val="114"/>
          <w:rFonts w:hint="eastAsia" w:ascii="宋体" w:hAnsi="宋体" w:eastAsia="宋体" w:cs="宋体"/>
          <w:sz w:val="24"/>
          <w:szCs w:val="24"/>
          <w:lang w:eastAsia="zh-CN"/>
        </w:rPr>
      </w:pPr>
      <w:bookmarkStart w:id="102" w:name="_Toc3162"/>
      <w:bookmarkStart w:id="103" w:name="_Toc2238"/>
      <w:bookmarkStart w:id="104" w:name="_Toc16942"/>
      <w:r>
        <w:rPr>
          <w:rStyle w:val="114"/>
          <w:rFonts w:hint="eastAsia" w:ascii="宋体" w:hAnsi="宋体" w:eastAsia="宋体" w:cs="宋体"/>
          <w:sz w:val="24"/>
          <w:szCs w:val="24"/>
        </w:rPr>
        <w:t>附件</w:t>
      </w:r>
      <w:bookmarkEnd w:id="102"/>
      <w:bookmarkEnd w:id="103"/>
      <w:r>
        <w:rPr>
          <w:rStyle w:val="114"/>
          <w:rFonts w:hint="eastAsia" w:ascii="宋体" w:hAnsi="宋体" w:eastAsia="宋体" w:cs="宋体"/>
          <w:sz w:val="24"/>
          <w:szCs w:val="24"/>
          <w:lang w:eastAsia="zh-CN"/>
        </w:rPr>
        <w:t>九</w:t>
      </w:r>
    </w:p>
    <w:bookmarkEnd w:id="104"/>
    <w:p w14:paraId="74D16C82">
      <w:pPr>
        <w:spacing w:line="360" w:lineRule="auto"/>
        <w:rPr>
          <w:rFonts w:ascii="宋体" w:hAnsi="宋体" w:cs="宋体"/>
          <w:bCs/>
          <w:sz w:val="24"/>
          <w:szCs w:val="24"/>
        </w:rPr>
      </w:pPr>
      <w:bookmarkStart w:id="105" w:name="_Toc28850"/>
    </w:p>
    <w:p w14:paraId="10636BE2">
      <w:pPr>
        <w:spacing w:line="360" w:lineRule="auto"/>
        <w:jc w:val="center"/>
        <w:rPr>
          <w:rFonts w:ascii="宋体" w:hAnsi="宋体" w:cs="宋体"/>
          <w:bCs/>
          <w:sz w:val="24"/>
          <w:szCs w:val="24"/>
        </w:rPr>
      </w:pPr>
      <w:r>
        <w:rPr>
          <w:rFonts w:hint="eastAsia" w:ascii="宋体" w:hAnsi="宋体" w:cs="宋体"/>
          <w:bCs/>
          <w:sz w:val="24"/>
          <w:szCs w:val="24"/>
        </w:rPr>
        <w:t>磋商文件要求和供应商认为需要提供的其它说明和资料</w:t>
      </w:r>
      <w:bookmarkEnd w:id="105"/>
    </w:p>
    <w:p w14:paraId="30F12695">
      <w:pPr>
        <w:rPr>
          <w:rFonts w:ascii="宋体" w:hAnsi="宋体" w:cs="宋体"/>
          <w:bCs/>
          <w:sz w:val="24"/>
          <w:szCs w:val="24"/>
        </w:rPr>
      </w:pPr>
      <w:r>
        <w:rPr>
          <w:rFonts w:hint="eastAsia" w:ascii="宋体" w:hAnsi="宋体" w:cs="宋体"/>
          <w:bCs/>
          <w:sz w:val="24"/>
          <w:szCs w:val="24"/>
        </w:rPr>
        <w:br w:type="page"/>
      </w:r>
    </w:p>
    <w:p w14:paraId="5A8695B4">
      <w:pPr>
        <w:pStyle w:val="3"/>
        <w:shd w:val="clear"/>
        <w:spacing w:before="0" w:after="0" w:line="560" w:lineRule="exact"/>
        <w:rPr>
          <w:rFonts w:hint="eastAsia" w:ascii="宋体" w:hAnsi="宋体" w:eastAsia="宋体" w:cs="宋体"/>
          <w:sz w:val="24"/>
          <w:szCs w:val="24"/>
          <w:highlight w:val="none"/>
          <w:lang w:val="en-US" w:eastAsia="zh-CN"/>
        </w:rPr>
      </w:pPr>
      <w:r>
        <w:rPr>
          <w:rFonts w:hint="eastAsia" w:ascii="宋体" w:hAnsi="宋体" w:cs="宋体"/>
          <w:b w:val="0"/>
          <w:bCs/>
          <w:sz w:val="24"/>
          <w:szCs w:val="24"/>
          <w:highlight w:val="none"/>
          <w:u w:val="single"/>
          <w:lang w:val="en-US" w:eastAsia="zh-CN"/>
        </w:rPr>
        <w:t xml:space="preserve">     </w:t>
      </w:r>
      <w:r>
        <w:rPr>
          <w:rFonts w:hint="eastAsia" w:ascii="宋体" w:hAnsi="宋体" w:cs="宋体"/>
          <w:b w:val="0"/>
          <w:bCs/>
          <w:sz w:val="24"/>
          <w:szCs w:val="24"/>
          <w:highlight w:val="none"/>
          <w:u w:val="none"/>
          <w:lang w:val="en-US" w:eastAsia="zh-CN"/>
        </w:rPr>
        <w:t>轮</w:t>
      </w:r>
      <w:r>
        <w:rPr>
          <w:rFonts w:hint="eastAsia" w:ascii="宋体" w:hAnsi="宋体" w:eastAsia="宋体" w:cs="宋体"/>
          <w:sz w:val="24"/>
          <w:szCs w:val="24"/>
          <w:highlight w:val="none"/>
          <w:lang w:val="en-US" w:eastAsia="zh-CN"/>
        </w:rPr>
        <w:t>报价表</w:t>
      </w:r>
    </w:p>
    <w:p w14:paraId="06258144">
      <w:pPr>
        <w:pStyle w:val="33"/>
        <w:shd w:val="clear"/>
        <w:rPr>
          <w:rFonts w:hint="eastAsia" w:ascii="宋体" w:hAnsi="宋体" w:eastAsia="宋体" w:cs="宋体"/>
          <w:bCs/>
          <w:sz w:val="24"/>
          <w:szCs w:val="24"/>
          <w:highlight w:val="none"/>
        </w:rPr>
      </w:pPr>
    </w:p>
    <w:p w14:paraId="6493DBE0">
      <w:pPr>
        <w:pStyle w:val="33"/>
        <w:shd w:val="clear"/>
        <w:jc w:val="center"/>
        <w:rPr>
          <w:rFonts w:hint="default" w:ascii="宋体" w:hAnsi="宋体" w:cs="宋体"/>
          <w:b w:val="0"/>
          <w:bCs/>
          <w:sz w:val="24"/>
          <w:szCs w:val="24"/>
          <w:highlight w:val="none"/>
          <w:u w:val="single"/>
          <w:lang w:val="en-US" w:eastAsia="zh-CN"/>
        </w:rPr>
      </w:pPr>
      <w:r>
        <w:rPr>
          <w:rFonts w:hint="eastAsia" w:ascii="宋体" w:hAnsi="宋体" w:cs="宋体"/>
          <w:b w:val="0"/>
          <w:bCs/>
          <w:sz w:val="24"/>
          <w:szCs w:val="24"/>
          <w:highlight w:val="none"/>
          <w:u w:val="single"/>
          <w:lang w:val="en-US" w:eastAsia="zh-CN"/>
        </w:rPr>
        <w:t xml:space="preserve">     </w:t>
      </w:r>
      <w:r>
        <w:rPr>
          <w:rFonts w:hint="eastAsia" w:ascii="宋体" w:hAnsi="宋体" w:cs="宋体"/>
          <w:b w:val="0"/>
          <w:bCs/>
          <w:sz w:val="24"/>
          <w:szCs w:val="24"/>
          <w:highlight w:val="none"/>
          <w:u w:val="none"/>
          <w:lang w:val="en-US" w:eastAsia="zh-CN"/>
        </w:rPr>
        <w:t>轮报价表</w:t>
      </w:r>
    </w:p>
    <w:p w14:paraId="4657FDEC">
      <w:pPr>
        <w:pStyle w:val="33"/>
        <w:shd w:val="clear"/>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致 ：( 采 购 人 )</w:t>
      </w:r>
    </w:p>
    <w:p w14:paraId="77666664">
      <w:pPr>
        <w:pStyle w:val="33"/>
        <w:shd w:val="clear"/>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1、我方愿在前一轮磋商（响应文件）报价的基础上再次让利，让利后响应报价为人民币</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元（其他各单价相应同比下浮）。如果我方有幸成为成交单位，报价费用为所委托项目范围内全部工作，该费用不再调整。</w:t>
      </w:r>
    </w:p>
    <w:p w14:paraId="566FA543">
      <w:pPr>
        <w:pStyle w:val="33"/>
        <w:shd w:val="clear"/>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2、其他部分与响应性文件内容一致。</w:t>
      </w:r>
    </w:p>
    <w:p w14:paraId="0BC03312">
      <w:pPr>
        <w:pStyle w:val="33"/>
        <w:shd w:val="clear"/>
        <w:jc w:val="righ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供应商： （盖章）</w:t>
      </w:r>
    </w:p>
    <w:p w14:paraId="65FD58CA">
      <w:pPr>
        <w:pStyle w:val="33"/>
        <w:shd w:val="clear"/>
        <w:jc w:val="righ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 xml:space="preserve"> </w:t>
      </w:r>
    </w:p>
    <w:p w14:paraId="4DC3A3A3">
      <w:pPr>
        <w:pStyle w:val="33"/>
        <w:shd w:val="clear"/>
        <w:jc w:val="righ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 xml:space="preserve">或法定代表人（或委托代理人）：（签字或盖章） </w:t>
      </w:r>
    </w:p>
    <w:p w14:paraId="0CEEA841">
      <w:pPr>
        <w:pStyle w:val="33"/>
        <w:shd w:val="clear"/>
        <w:jc w:val="righ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 xml:space="preserve">         </w:t>
      </w:r>
    </w:p>
    <w:p w14:paraId="6798E60E">
      <w:pPr>
        <w:pStyle w:val="33"/>
        <w:shd w:val="clear"/>
        <w:jc w:val="righ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 xml:space="preserve">日期： 年  月  日 </w:t>
      </w:r>
    </w:p>
    <w:p w14:paraId="3F70FA45">
      <w:pPr>
        <w:pStyle w:val="33"/>
        <w:shd w:val="clear"/>
        <w:jc w:val="left"/>
        <w:rPr>
          <w:rFonts w:hint="eastAsia" w:ascii="宋体" w:hAnsi="宋体" w:eastAsia="宋体" w:cs="宋体"/>
          <w:b w:val="0"/>
          <w:bCs/>
          <w:sz w:val="24"/>
          <w:szCs w:val="24"/>
          <w:highlight w:val="none"/>
        </w:rPr>
      </w:pPr>
    </w:p>
    <w:p w14:paraId="671CBD97">
      <w:pPr>
        <w:pStyle w:val="33"/>
        <w:shd w:val="clear"/>
        <w:jc w:val="left"/>
        <w:rPr>
          <w:rFonts w:hint="eastAsia" w:ascii="宋体" w:hAnsi="宋体" w:eastAsia="宋体" w:cs="宋体"/>
          <w:b w:val="0"/>
          <w:bCs/>
          <w:sz w:val="24"/>
          <w:szCs w:val="24"/>
          <w:highlight w:val="none"/>
        </w:rPr>
      </w:pPr>
    </w:p>
    <w:p w14:paraId="67B9B887">
      <w:pPr>
        <w:pStyle w:val="33"/>
        <w:shd w:val="clear"/>
        <w:jc w:val="left"/>
        <w:rPr>
          <w:rFonts w:hint="eastAsia" w:ascii="宋体" w:hAnsi="宋体" w:eastAsia="宋体" w:cs="宋体"/>
          <w:b w:val="0"/>
          <w:bCs/>
          <w:sz w:val="24"/>
          <w:szCs w:val="24"/>
          <w:highlight w:val="none"/>
        </w:rPr>
      </w:pPr>
    </w:p>
    <w:p w14:paraId="773457E0">
      <w:pPr>
        <w:pStyle w:val="33"/>
        <w:shd w:val="clear"/>
        <w:jc w:val="left"/>
        <w:rPr>
          <w:rFonts w:hint="eastAsia" w:ascii="宋体" w:hAnsi="宋体" w:eastAsia="宋体" w:cs="宋体"/>
          <w:b w:val="0"/>
          <w:bCs/>
          <w:sz w:val="24"/>
          <w:szCs w:val="24"/>
          <w:highlight w:val="none"/>
        </w:rPr>
      </w:pPr>
    </w:p>
    <w:p w14:paraId="0C63E3DC">
      <w:pPr>
        <w:pStyle w:val="33"/>
        <w:shd w:val="clear"/>
        <w:jc w:val="left"/>
        <w:rPr>
          <w:rFonts w:hint="eastAsia" w:ascii="宋体" w:hAnsi="宋体" w:eastAsia="宋体" w:cs="宋体"/>
          <w:b/>
          <w:color w:val="auto"/>
          <w:szCs w:val="28"/>
          <w:highlight w:val="none"/>
        </w:rPr>
      </w:pPr>
      <w:r>
        <w:rPr>
          <w:rFonts w:hint="eastAsia" w:ascii="宋体" w:hAnsi="宋体" w:eastAsia="宋体" w:cs="宋体"/>
          <w:b w:val="0"/>
          <w:bCs/>
          <w:sz w:val="24"/>
          <w:szCs w:val="24"/>
          <w:highlight w:val="none"/>
        </w:rPr>
        <w:t>注：最终报价单位为元，最多保留两位小数。</w:t>
      </w:r>
    </w:p>
    <w:p w14:paraId="36013000">
      <w:pPr>
        <w:pageBreakBefore w:val="0"/>
        <w:shd w:val="clear"/>
        <w:kinsoku/>
        <w:wordWrap/>
        <w:overflowPunct/>
        <w:topLinePunct w:val="0"/>
        <w:autoSpaceDE/>
        <w:autoSpaceDN/>
        <w:bidi w:val="0"/>
        <w:adjustRightInd/>
        <w:snapToGrid/>
        <w:spacing w:line="360" w:lineRule="auto"/>
        <w:ind w:left="0" w:firstLine="482" w:firstLineChars="200"/>
        <w:jc w:val="left"/>
        <w:textAlignment w:val="auto"/>
        <w:rPr>
          <w:rFonts w:hint="eastAsia" w:ascii="宋体" w:hAnsi="宋体"/>
          <w:b/>
          <w:bCs/>
          <w:sz w:val="24"/>
          <w:szCs w:val="24"/>
          <w:lang w:val="en-US" w:eastAsia="zh-CN"/>
        </w:rPr>
      </w:pPr>
    </w:p>
    <w:p w14:paraId="15B44A32">
      <w:pPr>
        <w:pStyle w:val="33"/>
        <w:numPr>
          <w:ilvl w:val="0"/>
          <w:numId w:val="0"/>
        </w:numPr>
        <w:ind w:firstLine="480" w:firstLineChars="200"/>
        <w:rPr>
          <w:rFonts w:hint="eastAsia"/>
          <w:color w:val="auto"/>
          <w:highlight w:val="none"/>
          <w:lang w:eastAsia="zh-CN"/>
        </w:rPr>
      </w:pPr>
    </w:p>
    <w:p w14:paraId="75674529">
      <w:pPr>
        <w:pStyle w:val="33"/>
        <w:ind w:left="0" w:leftChars="0" w:firstLine="0" w:firstLineChars="0"/>
        <w:rPr>
          <w:rFonts w:hint="eastAsia"/>
          <w:color w:val="auto"/>
          <w:highlight w:val="none"/>
          <w:lang w:eastAsia="zh-CN"/>
        </w:rPr>
      </w:pPr>
      <w:r>
        <w:rPr>
          <w:rFonts w:hint="eastAsia" w:ascii="宋体" w:hAnsi="宋体" w:eastAsia="宋体" w:cs="宋体"/>
          <w:b/>
          <w:bCs/>
          <w:color w:val="auto"/>
          <w:sz w:val="24"/>
          <w:szCs w:val="24"/>
          <w:highlight w:val="none"/>
        </w:rPr>
        <w:t>（注：供应商单独备足空白“</w:t>
      </w:r>
      <w:r>
        <w:rPr>
          <w:rFonts w:hint="eastAsia" w:ascii="宋体" w:hAnsi="宋体" w:eastAsia="宋体" w:cs="宋体"/>
          <w:b/>
          <w:bCs/>
          <w:color w:val="auto"/>
          <w:sz w:val="24"/>
          <w:szCs w:val="24"/>
          <w:highlight w:val="none"/>
          <w:lang w:eastAsia="zh-CN"/>
        </w:rPr>
        <w:t>二轮</w:t>
      </w:r>
      <w:r>
        <w:rPr>
          <w:rFonts w:hint="eastAsia" w:ascii="宋体" w:hAnsi="宋体" w:eastAsia="宋体" w:cs="宋体"/>
          <w:b/>
          <w:bCs/>
          <w:color w:val="auto"/>
          <w:sz w:val="24"/>
          <w:szCs w:val="24"/>
          <w:highlight w:val="none"/>
        </w:rPr>
        <w:t>报价表”并加盖单位公章，用于现场协商报价时填写）</w:t>
      </w:r>
    </w:p>
    <w:sectPr>
      <w:pgSz w:w="11905" w:h="16838"/>
      <w:pgMar w:top="1117" w:right="1769" w:bottom="1230" w:left="1769" w:header="879" w:footer="981"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MS Gothic">
    <w:panose1 w:val="020B0609070205080204"/>
    <w:charset w:val="80"/>
    <w:family w:val="auto"/>
    <w:pitch w:val="default"/>
    <w:sig w:usb0="E00002FF" w:usb1="6AC7FDFB" w:usb2="08000012" w:usb3="00000000" w:csb0="4002009F" w:csb1="DFD7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250B0">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5E0D64">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5E0D64">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FF137">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77742">
                          <w:pPr>
                            <w:pStyle w:val="21"/>
                            <w:rPr>
                              <w:rStyle w:val="39"/>
                            </w:rPr>
                          </w:pPr>
                          <w:r>
                            <w:rPr>
                              <w:rStyle w:val="39"/>
                            </w:rPr>
                            <w:fldChar w:fldCharType="begin"/>
                          </w:r>
                          <w:r>
                            <w:rPr>
                              <w:rStyle w:val="39"/>
                            </w:rPr>
                            <w:instrText xml:space="preserve">PAGE  </w:instrText>
                          </w:r>
                          <w:r>
                            <w:rPr>
                              <w:rStyle w:val="39"/>
                            </w:rPr>
                            <w:fldChar w:fldCharType="separate"/>
                          </w:r>
                          <w:r>
                            <w:rPr>
                              <w:rStyle w:val="39"/>
                            </w:rPr>
                            <w:t>47</w:t>
                          </w:r>
                          <w:r>
                            <w:rPr>
                              <w:rStyle w:val="39"/>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A77742">
                    <w:pPr>
                      <w:pStyle w:val="21"/>
                      <w:rPr>
                        <w:rStyle w:val="39"/>
                      </w:rPr>
                    </w:pPr>
                    <w:r>
                      <w:rPr>
                        <w:rStyle w:val="39"/>
                      </w:rPr>
                      <w:fldChar w:fldCharType="begin"/>
                    </w:r>
                    <w:r>
                      <w:rPr>
                        <w:rStyle w:val="39"/>
                      </w:rPr>
                      <w:instrText xml:space="preserve">PAGE  </w:instrText>
                    </w:r>
                    <w:r>
                      <w:rPr>
                        <w:rStyle w:val="39"/>
                      </w:rPr>
                      <w:fldChar w:fldCharType="separate"/>
                    </w:r>
                    <w:r>
                      <w:rPr>
                        <w:rStyle w:val="39"/>
                      </w:rPr>
                      <w:t>47</w:t>
                    </w:r>
                    <w:r>
                      <w:rPr>
                        <w:rStyle w:val="39"/>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7037F">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379C4F"/>
    <w:multiLevelType w:val="singleLevel"/>
    <w:tmpl w:val="DA379C4F"/>
    <w:lvl w:ilvl="0" w:tentative="0">
      <w:start w:val="1"/>
      <w:numFmt w:val="decimal"/>
      <w:suff w:val="nothing"/>
      <w:lvlText w:val="%1、"/>
      <w:lvlJc w:val="left"/>
    </w:lvl>
  </w:abstractNum>
  <w:abstractNum w:abstractNumId="1">
    <w:nsid w:val="00000005"/>
    <w:multiLevelType w:val="multilevel"/>
    <w:tmpl w:val="00000005"/>
    <w:lvl w:ilvl="0" w:tentative="0">
      <w:start w:val="1"/>
      <w:numFmt w:val="decimal"/>
      <w:pStyle w:val="6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kN2MwNDMzMDczMzgzNGNmMDNjZTRmNDg1MmJlMzIifQ=="/>
  </w:docVars>
  <w:rsids>
    <w:rsidRoot w:val="002D677B"/>
    <w:rsid w:val="00003610"/>
    <w:rsid w:val="000145D1"/>
    <w:rsid w:val="00015C71"/>
    <w:rsid w:val="00042454"/>
    <w:rsid w:val="000530AC"/>
    <w:rsid w:val="00057B34"/>
    <w:rsid w:val="00066BCF"/>
    <w:rsid w:val="00076BD7"/>
    <w:rsid w:val="0007794F"/>
    <w:rsid w:val="00083A3D"/>
    <w:rsid w:val="00085013"/>
    <w:rsid w:val="0008734A"/>
    <w:rsid w:val="00091912"/>
    <w:rsid w:val="00092365"/>
    <w:rsid w:val="00095459"/>
    <w:rsid w:val="000A0CAE"/>
    <w:rsid w:val="000A3D75"/>
    <w:rsid w:val="000C5C16"/>
    <w:rsid w:val="000D784C"/>
    <w:rsid w:val="000E723B"/>
    <w:rsid w:val="0010048A"/>
    <w:rsid w:val="001252D5"/>
    <w:rsid w:val="001260B2"/>
    <w:rsid w:val="00135355"/>
    <w:rsid w:val="00146D70"/>
    <w:rsid w:val="00156254"/>
    <w:rsid w:val="001567B7"/>
    <w:rsid w:val="001713C4"/>
    <w:rsid w:val="001723C8"/>
    <w:rsid w:val="001A1410"/>
    <w:rsid w:val="001A16C1"/>
    <w:rsid w:val="001A3254"/>
    <w:rsid w:val="001B57E1"/>
    <w:rsid w:val="001C3B69"/>
    <w:rsid w:val="0021447E"/>
    <w:rsid w:val="002175D2"/>
    <w:rsid w:val="0022100F"/>
    <w:rsid w:val="00222133"/>
    <w:rsid w:val="00230806"/>
    <w:rsid w:val="00232B23"/>
    <w:rsid w:val="002372B2"/>
    <w:rsid w:val="00246E67"/>
    <w:rsid w:val="002656AE"/>
    <w:rsid w:val="00265EC6"/>
    <w:rsid w:val="002760E1"/>
    <w:rsid w:val="0028115C"/>
    <w:rsid w:val="00295D2C"/>
    <w:rsid w:val="002A5B98"/>
    <w:rsid w:val="002C3E11"/>
    <w:rsid w:val="002D508E"/>
    <w:rsid w:val="002D552F"/>
    <w:rsid w:val="002D677B"/>
    <w:rsid w:val="002E521A"/>
    <w:rsid w:val="002F5374"/>
    <w:rsid w:val="002F5CAB"/>
    <w:rsid w:val="0031378C"/>
    <w:rsid w:val="00322074"/>
    <w:rsid w:val="003342EF"/>
    <w:rsid w:val="00337492"/>
    <w:rsid w:val="00341CB0"/>
    <w:rsid w:val="003452C5"/>
    <w:rsid w:val="0035659C"/>
    <w:rsid w:val="0035777E"/>
    <w:rsid w:val="003808D6"/>
    <w:rsid w:val="00393CAC"/>
    <w:rsid w:val="003A03AB"/>
    <w:rsid w:val="003B672C"/>
    <w:rsid w:val="003E0B3C"/>
    <w:rsid w:val="003E13E7"/>
    <w:rsid w:val="003E5E17"/>
    <w:rsid w:val="003E7C3B"/>
    <w:rsid w:val="003F4073"/>
    <w:rsid w:val="003F655F"/>
    <w:rsid w:val="00402FDA"/>
    <w:rsid w:val="00424DA5"/>
    <w:rsid w:val="00434A85"/>
    <w:rsid w:val="004413B4"/>
    <w:rsid w:val="00445952"/>
    <w:rsid w:val="00453F7D"/>
    <w:rsid w:val="00463A62"/>
    <w:rsid w:val="00473633"/>
    <w:rsid w:val="004C0AD3"/>
    <w:rsid w:val="004C64FF"/>
    <w:rsid w:val="004D4771"/>
    <w:rsid w:val="004D5F5D"/>
    <w:rsid w:val="00524A87"/>
    <w:rsid w:val="00532B91"/>
    <w:rsid w:val="00533AAE"/>
    <w:rsid w:val="00536E00"/>
    <w:rsid w:val="00554CE3"/>
    <w:rsid w:val="00576983"/>
    <w:rsid w:val="0058678B"/>
    <w:rsid w:val="00587005"/>
    <w:rsid w:val="005C34E1"/>
    <w:rsid w:val="005E56CC"/>
    <w:rsid w:val="00612809"/>
    <w:rsid w:val="0062194E"/>
    <w:rsid w:val="0062376D"/>
    <w:rsid w:val="0063756A"/>
    <w:rsid w:val="00641AFF"/>
    <w:rsid w:val="00650A29"/>
    <w:rsid w:val="00654D2C"/>
    <w:rsid w:val="00661562"/>
    <w:rsid w:val="006650F6"/>
    <w:rsid w:val="0067781D"/>
    <w:rsid w:val="00685792"/>
    <w:rsid w:val="006B21E7"/>
    <w:rsid w:val="006C1B7A"/>
    <w:rsid w:val="006C30A4"/>
    <w:rsid w:val="006D3DB9"/>
    <w:rsid w:val="006F01D1"/>
    <w:rsid w:val="006F0CE4"/>
    <w:rsid w:val="006F3D3E"/>
    <w:rsid w:val="007003B4"/>
    <w:rsid w:val="00703A7D"/>
    <w:rsid w:val="00742F0D"/>
    <w:rsid w:val="00753D8A"/>
    <w:rsid w:val="00766A44"/>
    <w:rsid w:val="00767BB2"/>
    <w:rsid w:val="007838D0"/>
    <w:rsid w:val="0079235B"/>
    <w:rsid w:val="007B00FB"/>
    <w:rsid w:val="007B44EE"/>
    <w:rsid w:val="007E5141"/>
    <w:rsid w:val="007E77BF"/>
    <w:rsid w:val="007F2502"/>
    <w:rsid w:val="007F5F13"/>
    <w:rsid w:val="0080648E"/>
    <w:rsid w:val="00810784"/>
    <w:rsid w:val="008142BD"/>
    <w:rsid w:val="00821EE8"/>
    <w:rsid w:val="008377DF"/>
    <w:rsid w:val="008451EF"/>
    <w:rsid w:val="00851FA9"/>
    <w:rsid w:val="008524A2"/>
    <w:rsid w:val="00857D2A"/>
    <w:rsid w:val="0086536B"/>
    <w:rsid w:val="00885123"/>
    <w:rsid w:val="008A5C97"/>
    <w:rsid w:val="008A6D3D"/>
    <w:rsid w:val="008B0E3B"/>
    <w:rsid w:val="008C0ED2"/>
    <w:rsid w:val="008C2F6A"/>
    <w:rsid w:val="008D216E"/>
    <w:rsid w:val="008E1E10"/>
    <w:rsid w:val="008F25AF"/>
    <w:rsid w:val="008F2F04"/>
    <w:rsid w:val="00922A63"/>
    <w:rsid w:val="00924313"/>
    <w:rsid w:val="00925990"/>
    <w:rsid w:val="00940C0D"/>
    <w:rsid w:val="0094320A"/>
    <w:rsid w:val="0096145E"/>
    <w:rsid w:val="00971106"/>
    <w:rsid w:val="00975269"/>
    <w:rsid w:val="009752B8"/>
    <w:rsid w:val="0097577C"/>
    <w:rsid w:val="00977563"/>
    <w:rsid w:val="00980525"/>
    <w:rsid w:val="00990C6C"/>
    <w:rsid w:val="00997272"/>
    <w:rsid w:val="009A18E0"/>
    <w:rsid w:val="009B5EF1"/>
    <w:rsid w:val="009E2C0D"/>
    <w:rsid w:val="00A05AD9"/>
    <w:rsid w:val="00A17EB8"/>
    <w:rsid w:val="00A24491"/>
    <w:rsid w:val="00A2462A"/>
    <w:rsid w:val="00A5114C"/>
    <w:rsid w:val="00A52EA8"/>
    <w:rsid w:val="00A612D2"/>
    <w:rsid w:val="00A6271F"/>
    <w:rsid w:val="00A74097"/>
    <w:rsid w:val="00A84216"/>
    <w:rsid w:val="00A85BA0"/>
    <w:rsid w:val="00A95755"/>
    <w:rsid w:val="00A957C6"/>
    <w:rsid w:val="00A95AB2"/>
    <w:rsid w:val="00AB1E8B"/>
    <w:rsid w:val="00AB51D7"/>
    <w:rsid w:val="00AB742B"/>
    <w:rsid w:val="00AC4741"/>
    <w:rsid w:val="00B07208"/>
    <w:rsid w:val="00B1311E"/>
    <w:rsid w:val="00B238CD"/>
    <w:rsid w:val="00B27CFD"/>
    <w:rsid w:val="00B302D5"/>
    <w:rsid w:val="00B363E9"/>
    <w:rsid w:val="00B37791"/>
    <w:rsid w:val="00B57818"/>
    <w:rsid w:val="00B704C7"/>
    <w:rsid w:val="00B7157E"/>
    <w:rsid w:val="00B75600"/>
    <w:rsid w:val="00B80346"/>
    <w:rsid w:val="00BA10A8"/>
    <w:rsid w:val="00BA136D"/>
    <w:rsid w:val="00BA3764"/>
    <w:rsid w:val="00BB7605"/>
    <w:rsid w:val="00BD684B"/>
    <w:rsid w:val="00BE0862"/>
    <w:rsid w:val="00BE281B"/>
    <w:rsid w:val="00C179DF"/>
    <w:rsid w:val="00C34566"/>
    <w:rsid w:val="00C35B5F"/>
    <w:rsid w:val="00C5087F"/>
    <w:rsid w:val="00C734AB"/>
    <w:rsid w:val="00C84AAC"/>
    <w:rsid w:val="00C8517A"/>
    <w:rsid w:val="00C97CD9"/>
    <w:rsid w:val="00CA32AE"/>
    <w:rsid w:val="00CA60CE"/>
    <w:rsid w:val="00CB7607"/>
    <w:rsid w:val="00CE1386"/>
    <w:rsid w:val="00CE28E9"/>
    <w:rsid w:val="00CF10C1"/>
    <w:rsid w:val="00CF3743"/>
    <w:rsid w:val="00D027C9"/>
    <w:rsid w:val="00D13AEE"/>
    <w:rsid w:val="00D16453"/>
    <w:rsid w:val="00D175FB"/>
    <w:rsid w:val="00D33ECF"/>
    <w:rsid w:val="00D6083A"/>
    <w:rsid w:val="00D70AF0"/>
    <w:rsid w:val="00DA3B7D"/>
    <w:rsid w:val="00DB16A6"/>
    <w:rsid w:val="00DD2C6C"/>
    <w:rsid w:val="00DE1600"/>
    <w:rsid w:val="00DE18CD"/>
    <w:rsid w:val="00DE73F9"/>
    <w:rsid w:val="00DF6F18"/>
    <w:rsid w:val="00E13FF9"/>
    <w:rsid w:val="00E20914"/>
    <w:rsid w:val="00E22452"/>
    <w:rsid w:val="00E22A4C"/>
    <w:rsid w:val="00E332F5"/>
    <w:rsid w:val="00E36567"/>
    <w:rsid w:val="00E4159F"/>
    <w:rsid w:val="00E71CC0"/>
    <w:rsid w:val="00E72CF4"/>
    <w:rsid w:val="00E752C9"/>
    <w:rsid w:val="00E76A3F"/>
    <w:rsid w:val="00E87871"/>
    <w:rsid w:val="00E912B4"/>
    <w:rsid w:val="00EA33CF"/>
    <w:rsid w:val="00EE4358"/>
    <w:rsid w:val="00EE5630"/>
    <w:rsid w:val="00EF2195"/>
    <w:rsid w:val="00EF3C5F"/>
    <w:rsid w:val="00F22829"/>
    <w:rsid w:val="00F251CD"/>
    <w:rsid w:val="00F267E8"/>
    <w:rsid w:val="00F40445"/>
    <w:rsid w:val="00F464A7"/>
    <w:rsid w:val="00F564DA"/>
    <w:rsid w:val="00F64830"/>
    <w:rsid w:val="00F74BC0"/>
    <w:rsid w:val="00F90A8E"/>
    <w:rsid w:val="00F91C4B"/>
    <w:rsid w:val="00FA1EEE"/>
    <w:rsid w:val="00FA35DA"/>
    <w:rsid w:val="00FB552D"/>
    <w:rsid w:val="00FC1D08"/>
    <w:rsid w:val="00FD5535"/>
    <w:rsid w:val="00FF1C7C"/>
    <w:rsid w:val="00FF2E49"/>
    <w:rsid w:val="011E1FE4"/>
    <w:rsid w:val="017E1B19"/>
    <w:rsid w:val="01D24B5F"/>
    <w:rsid w:val="01ED3B47"/>
    <w:rsid w:val="02976DC4"/>
    <w:rsid w:val="029D49E4"/>
    <w:rsid w:val="03062E20"/>
    <w:rsid w:val="03B22505"/>
    <w:rsid w:val="04067181"/>
    <w:rsid w:val="04115155"/>
    <w:rsid w:val="04C937C1"/>
    <w:rsid w:val="04EE7346"/>
    <w:rsid w:val="05045387"/>
    <w:rsid w:val="05104E6D"/>
    <w:rsid w:val="05532506"/>
    <w:rsid w:val="05ED76CD"/>
    <w:rsid w:val="06262FF6"/>
    <w:rsid w:val="07267565"/>
    <w:rsid w:val="072E7791"/>
    <w:rsid w:val="073C750A"/>
    <w:rsid w:val="078B22FB"/>
    <w:rsid w:val="078C18B4"/>
    <w:rsid w:val="07A20F5E"/>
    <w:rsid w:val="095F7F4C"/>
    <w:rsid w:val="0960613F"/>
    <w:rsid w:val="09A60123"/>
    <w:rsid w:val="09AE75F4"/>
    <w:rsid w:val="09B95F2A"/>
    <w:rsid w:val="0A0C7574"/>
    <w:rsid w:val="0A424E4D"/>
    <w:rsid w:val="0A585AE8"/>
    <w:rsid w:val="0A9E2AC2"/>
    <w:rsid w:val="0AF82AC1"/>
    <w:rsid w:val="0B347EC4"/>
    <w:rsid w:val="0B566877"/>
    <w:rsid w:val="0B66533A"/>
    <w:rsid w:val="0B84414D"/>
    <w:rsid w:val="0BD46BAD"/>
    <w:rsid w:val="0BE120B2"/>
    <w:rsid w:val="0C2F5309"/>
    <w:rsid w:val="0CEC43CA"/>
    <w:rsid w:val="0CFF1A10"/>
    <w:rsid w:val="0D50431A"/>
    <w:rsid w:val="0DC93B08"/>
    <w:rsid w:val="0DF624E0"/>
    <w:rsid w:val="0E346850"/>
    <w:rsid w:val="0E404088"/>
    <w:rsid w:val="0EA113FA"/>
    <w:rsid w:val="0ECA11CC"/>
    <w:rsid w:val="0EEB72F3"/>
    <w:rsid w:val="0F390E8E"/>
    <w:rsid w:val="0F6F3753"/>
    <w:rsid w:val="0F8F57EF"/>
    <w:rsid w:val="0FF97625"/>
    <w:rsid w:val="1018304A"/>
    <w:rsid w:val="10330C6E"/>
    <w:rsid w:val="110475FD"/>
    <w:rsid w:val="119066D9"/>
    <w:rsid w:val="119B64C3"/>
    <w:rsid w:val="11A335B5"/>
    <w:rsid w:val="11BB237E"/>
    <w:rsid w:val="1219428E"/>
    <w:rsid w:val="12C21660"/>
    <w:rsid w:val="13490C7D"/>
    <w:rsid w:val="135C3D02"/>
    <w:rsid w:val="14E27C21"/>
    <w:rsid w:val="153B2049"/>
    <w:rsid w:val="15614DA8"/>
    <w:rsid w:val="15AD79BC"/>
    <w:rsid w:val="16066864"/>
    <w:rsid w:val="16991EF7"/>
    <w:rsid w:val="171A37D9"/>
    <w:rsid w:val="173850A7"/>
    <w:rsid w:val="174C0AC9"/>
    <w:rsid w:val="177B4CDC"/>
    <w:rsid w:val="17BA7FA6"/>
    <w:rsid w:val="17F627DF"/>
    <w:rsid w:val="18386437"/>
    <w:rsid w:val="192B2CC7"/>
    <w:rsid w:val="198B1495"/>
    <w:rsid w:val="19AE61A3"/>
    <w:rsid w:val="19FC080E"/>
    <w:rsid w:val="1A136079"/>
    <w:rsid w:val="1A6C248D"/>
    <w:rsid w:val="1AB559FF"/>
    <w:rsid w:val="1AF45622"/>
    <w:rsid w:val="1B0D432A"/>
    <w:rsid w:val="1B5A7D5C"/>
    <w:rsid w:val="1B7B26E1"/>
    <w:rsid w:val="1C1A0C17"/>
    <w:rsid w:val="1C32741A"/>
    <w:rsid w:val="1C405AE5"/>
    <w:rsid w:val="1CAC4638"/>
    <w:rsid w:val="1D280882"/>
    <w:rsid w:val="1D960483"/>
    <w:rsid w:val="1DDF428F"/>
    <w:rsid w:val="1DF15284"/>
    <w:rsid w:val="1E063B05"/>
    <w:rsid w:val="1F171CFB"/>
    <w:rsid w:val="1F205053"/>
    <w:rsid w:val="1F3C13B6"/>
    <w:rsid w:val="1F4B49D6"/>
    <w:rsid w:val="1FF85069"/>
    <w:rsid w:val="20AE7D24"/>
    <w:rsid w:val="20CA6DE6"/>
    <w:rsid w:val="20F41885"/>
    <w:rsid w:val="21993B18"/>
    <w:rsid w:val="21A63C04"/>
    <w:rsid w:val="22464B8D"/>
    <w:rsid w:val="228F2F97"/>
    <w:rsid w:val="229A201B"/>
    <w:rsid w:val="22D66AE1"/>
    <w:rsid w:val="239974D6"/>
    <w:rsid w:val="23E266D0"/>
    <w:rsid w:val="23E4618A"/>
    <w:rsid w:val="241C2900"/>
    <w:rsid w:val="244E3D8C"/>
    <w:rsid w:val="246001CD"/>
    <w:rsid w:val="24B335CE"/>
    <w:rsid w:val="257744EB"/>
    <w:rsid w:val="25EF0E4B"/>
    <w:rsid w:val="26045C7C"/>
    <w:rsid w:val="269C26E3"/>
    <w:rsid w:val="27000148"/>
    <w:rsid w:val="272E2D63"/>
    <w:rsid w:val="273C655E"/>
    <w:rsid w:val="27410CB9"/>
    <w:rsid w:val="276D441A"/>
    <w:rsid w:val="27F74FD8"/>
    <w:rsid w:val="2861396F"/>
    <w:rsid w:val="28B35315"/>
    <w:rsid w:val="28B44010"/>
    <w:rsid w:val="28D108CD"/>
    <w:rsid w:val="292450D2"/>
    <w:rsid w:val="29384EA8"/>
    <w:rsid w:val="29BE7C8E"/>
    <w:rsid w:val="29E26463"/>
    <w:rsid w:val="2A07065D"/>
    <w:rsid w:val="2A0A08C3"/>
    <w:rsid w:val="2A534564"/>
    <w:rsid w:val="2A573A70"/>
    <w:rsid w:val="2CBD48CE"/>
    <w:rsid w:val="2CE211B2"/>
    <w:rsid w:val="2DA511FF"/>
    <w:rsid w:val="2E015B36"/>
    <w:rsid w:val="2E275F81"/>
    <w:rsid w:val="2E4E51C2"/>
    <w:rsid w:val="2E77681E"/>
    <w:rsid w:val="2F4B2B19"/>
    <w:rsid w:val="2F6246CC"/>
    <w:rsid w:val="2F8A6163"/>
    <w:rsid w:val="2FA628D8"/>
    <w:rsid w:val="2FC20327"/>
    <w:rsid w:val="2FC53683"/>
    <w:rsid w:val="2FE97A5F"/>
    <w:rsid w:val="305A47DE"/>
    <w:rsid w:val="309E348C"/>
    <w:rsid w:val="31394322"/>
    <w:rsid w:val="3184082E"/>
    <w:rsid w:val="3189283E"/>
    <w:rsid w:val="31FEBFA9"/>
    <w:rsid w:val="32617B06"/>
    <w:rsid w:val="328304A8"/>
    <w:rsid w:val="32BC5F4D"/>
    <w:rsid w:val="339A2FE4"/>
    <w:rsid w:val="33E234ED"/>
    <w:rsid w:val="33FE364D"/>
    <w:rsid w:val="34175EE4"/>
    <w:rsid w:val="3429115A"/>
    <w:rsid w:val="34F2580B"/>
    <w:rsid w:val="35A32FBE"/>
    <w:rsid w:val="36024564"/>
    <w:rsid w:val="36276335"/>
    <w:rsid w:val="362B51D9"/>
    <w:rsid w:val="36981B5D"/>
    <w:rsid w:val="36A9634B"/>
    <w:rsid w:val="36D079C8"/>
    <w:rsid w:val="371711E7"/>
    <w:rsid w:val="377FB79C"/>
    <w:rsid w:val="37D716E7"/>
    <w:rsid w:val="38CB4EC2"/>
    <w:rsid w:val="38F05FC6"/>
    <w:rsid w:val="39440ED9"/>
    <w:rsid w:val="39C36AC9"/>
    <w:rsid w:val="3A5B2556"/>
    <w:rsid w:val="3A8F3EBA"/>
    <w:rsid w:val="3AB10259"/>
    <w:rsid w:val="3ABA6222"/>
    <w:rsid w:val="3B301F44"/>
    <w:rsid w:val="3BAE4829"/>
    <w:rsid w:val="3BC31DD8"/>
    <w:rsid w:val="3BDF73C5"/>
    <w:rsid w:val="3CDFFECA"/>
    <w:rsid w:val="3CF37919"/>
    <w:rsid w:val="3D902D22"/>
    <w:rsid w:val="3DF4021A"/>
    <w:rsid w:val="3E047963"/>
    <w:rsid w:val="3E6B3DB3"/>
    <w:rsid w:val="3E8E5BBA"/>
    <w:rsid w:val="3EDC10FF"/>
    <w:rsid w:val="3F0A5E23"/>
    <w:rsid w:val="3F6C0832"/>
    <w:rsid w:val="402E1B38"/>
    <w:rsid w:val="405A4873"/>
    <w:rsid w:val="407B3EBF"/>
    <w:rsid w:val="40DF693D"/>
    <w:rsid w:val="40F16A8E"/>
    <w:rsid w:val="41051E82"/>
    <w:rsid w:val="412545BE"/>
    <w:rsid w:val="4184340D"/>
    <w:rsid w:val="41E21275"/>
    <w:rsid w:val="42132798"/>
    <w:rsid w:val="429B3BEF"/>
    <w:rsid w:val="42F6152E"/>
    <w:rsid w:val="42FF6CFF"/>
    <w:rsid w:val="43771108"/>
    <w:rsid w:val="438C4E1A"/>
    <w:rsid w:val="446523D2"/>
    <w:rsid w:val="44DA0696"/>
    <w:rsid w:val="44E45943"/>
    <w:rsid w:val="44EF6BA2"/>
    <w:rsid w:val="4583380E"/>
    <w:rsid w:val="45993146"/>
    <w:rsid w:val="45E87E70"/>
    <w:rsid w:val="45EB3538"/>
    <w:rsid w:val="46440499"/>
    <w:rsid w:val="46771AC0"/>
    <w:rsid w:val="468204C7"/>
    <w:rsid w:val="47867C8A"/>
    <w:rsid w:val="479B001B"/>
    <w:rsid w:val="47D21CE6"/>
    <w:rsid w:val="48247721"/>
    <w:rsid w:val="48876507"/>
    <w:rsid w:val="48A14890"/>
    <w:rsid w:val="48BD0CBA"/>
    <w:rsid w:val="48FE3012"/>
    <w:rsid w:val="497D6B4B"/>
    <w:rsid w:val="49C33CAB"/>
    <w:rsid w:val="4A3A5740"/>
    <w:rsid w:val="4A444898"/>
    <w:rsid w:val="4A4C0CEF"/>
    <w:rsid w:val="4A67403B"/>
    <w:rsid w:val="4A734E79"/>
    <w:rsid w:val="4AD27698"/>
    <w:rsid w:val="4B090E3B"/>
    <w:rsid w:val="4B1B114F"/>
    <w:rsid w:val="4B250368"/>
    <w:rsid w:val="4B7F6C9B"/>
    <w:rsid w:val="4B80477F"/>
    <w:rsid w:val="4B8D35BB"/>
    <w:rsid w:val="4BB01238"/>
    <w:rsid w:val="4C040D9E"/>
    <w:rsid w:val="4C2F1AF1"/>
    <w:rsid w:val="4C3F1A69"/>
    <w:rsid w:val="4C4C7D4D"/>
    <w:rsid w:val="4C692E82"/>
    <w:rsid w:val="4C6C5C1C"/>
    <w:rsid w:val="4CA7336B"/>
    <w:rsid w:val="4D001539"/>
    <w:rsid w:val="4D060FF1"/>
    <w:rsid w:val="4D714797"/>
    <w:rsid w:val="4D9F0EEA"/>
    <w:rsid w:val="4F095D32"/>
    <w:rsid w:val="4F1A4882"/>
    <w:rsid w:val="4F3C4DEC"/>
    <w:rsid w:val="504900D3"/>
    <w:rsid w:val="50AA076B"/>
    <w:rsid w:val="52336686"/>
    <w:rsid w:val="524D365C"/>
    <w:rsid w:val="52892F5B"/>
    <w:rsid w:val="52A21143"/>
    <w:rsid w:val="52F61709"/>
    <w:rsid w:val="53F046E7"/>
    <w:rsid w:val="53F701D3"/>
    <w:rsid w:val="54073585"/>
    <w:rsid w:val="545310AB"/>
    <w:rsid w:val="54782FFB"/>
    <w:rsid w:val="547F7A92"/>
    <w:rsid w:val="54B57763"/>
    <w:rsid w:val="54DB7C79"/>
    <w:rsid w:val="54E74E26"/>
    <w:rsid w:val="55580A4D"/>
    <w:rsid w:val="55B45B96"/>
    <w:rsid w:val="55DC1770"/>
    <w:rsid w:val="55EB22AC"/>
    <w:rsid w:val="561133F2"/>
    <w:rsid w:val="56571FFA"/>
    <w:rsid w:val="566C3557"/>
    <w:rsid w:val="56A92CC7"/>
    <w:rsid w:val="583244D3"/>
    <w:rsid w:val="58BD10F2"/>
    <w:rsid w:val="58CD33C2"/>
    <w:rsid w:val="596469D4"/>
    <w:rsid w:val="5A435D8A"/>
    <w:rsid w:val="5ABF7B48"/>
    <w:rsid w:val="5BBC1D09"/>
    <w:rsid w:val="5C34380B"/>
    <w:rsid w:val="5E2F0501"/>
    <w:rsid w:val="5E572216"/>
    <w:rsid w:val="5E7E040C"/>
    <w:rsid w:val="5F281AB8"/>
    <w:rsid w:val="5F486278"/>
    <w:rsid w:val="5F912AC4"/>
    <w:rsid w:val="5FCC7BD4"/>
    <w:rsid w:val="5FD14724"/>
    <w:rsid w:val="600653DF"/>
    <w:rsid w:val="601B0984"/>
    <w:rsid w:val="6063052F"/>
    <w:rsid w:val="60700F30"/>
    <w:rsid w:val="607B7DDA"/>
    <w:rsid w:val="611F5A7B"/>
    <w:rsid w:val="61A70F0F"/>
    <w:rsid w:val="61A76748"/>
    <w:rsid w:val="6295188E"/>
    <w:rsid w:val="62B731FE"/>
    <w:rsid w:val="63023C80"/>
    <w:rsid w:val="634144D7"/>
    <w:rsid w:val="635C4A37"/>
    <w:rsid w:val="636D3AA1"/>
    <w:rsid w:val="64375D75"/>
    <w:rsid w:val="64F22548"/>
    <w:rsid w:val="64FF32AE"/>
    <w:rsid w:val="659106E2"/>
    <w:rsid w:val="65AB236D"/>
    <w:rsid w:val="65B8080F"/>
    <w:rsid w:val="66453BD3"/>
    <w:rsid w:val="66483EC5"/>
    <w:rsid w:val="66704DB4"/>
    <w:rsid w:val="67102453"/>
    <w:rsid w:val="68A67F29"/>
    <w:rsid w:val="68AF4719"/>
    <w:rsid w:val="68C15CCA"/>
    <w:rsid w:val="68D450F8"/>
    <w:rsid w:val="697D619C"/>
    <w:rsid w:val="69EE3D79"/>
    <w:rsid w:val="6A0176E7"/>
    <w:rsid w:val="6A0E091D"/>
    <w:rsid w:val="6ABA50AD"/>
    <w:rsid w:val="6B58725B"/>
    <w:rsid w:val="6BA94127"/>
    <w:rsid w:val="6BFE46EA"/>
    <w:rsid w:val="6C7F53F2"/>
    <w:rsid w:val="6C8B20CC"/>
    <w:rsid w:val="6D7D4A7C"/>
    <w:rsid w:val="6F433E0D"/>
    <w:rsid w:val="6F447A17"/>
    <w:rsid w:val="6FF77ECA"/>
    <w:rsid w:val="704217E5"/>
    <w:rsid w:val="7060279C"/>
    <w:rsid w:val="71020119"/>
    <w:rsid w:val="71152000"/>
    <w:rsid w:val="72025AA0"/>
    <w:rsid w:val="721756F7"/>
    <w:rsid w:val="7231680E"/>
    <w:rsid w:val="726E602B"/>
    <w:rsid w:val="729D3834"/>
    <w:rsid w:val="72AC1CC9"/>
    <w:rsid w:val="737B1120"/>
    <w:rsid w:val="73D531DE"/>
    <w:rsid w:val="74327FA3"/>
    <w:rsid w:val="74F750D9"/>
    <w:rsid w:val="754972D6"/>
    <w:rsid w:val="76185133"/>
    <w:rsid w:val="767A50EB"/>
    <w:rsid w:val="76B21779"/>
    <w:rsid w:val="76ED37EF"/>
    <w:rsid w:val="770F21D1"/>
    <w:rsid w:val="78A7019A"/>
    <w:rsid w:val="79BA3B0E"/>
    <w:rsid w:val="7AA15F10"/>
    <w:rsid w:val="7ABB6962"/>
    <w:rsid w:val="7AF4539C"/>
    <w:rsid w:val="7BFEEA97"/>
    <w:rsid w:val="7C013D85"/>
    <w:rsid w:val="7C662C4B"/>
    <w:rsid w:val="7C7FB7F5"/>
    <w:rsid w:val="7D090CF7"/>
    <w:rsid w:val="7D578562"/>
    <w:rsid w:val="7DB40A20"/>
    <w:rsid w:val="7E136A50"/>
    <w:rsid w:val="7E49765A"/>
    <w:rsid w:val="7E4C0FEB"/>
    <w:rsid w:val="7EBE0C5A"/>
    <w:rsid w:val="7EFB3C47"/>
    <w:rsid w:val="7EFEFCA7"/>
    <w:rsid w:val="7F5342F2"/>
    <w:rsid w:val="7F850ECB"/>
    <w:rsid w:val="7FDC9BAD"/>
    <w:rsid w:val="7FEB08DE"/>
    <w:rsid w:val="7FF612D8"/>
    <w:rsid w:val="7FFA2D7F"/>
    <w:rsid w:val="7FFF732D"/>
    <w:rsid w:val="A7CD56A4"/>
    <w:rsid w:val="ABEF9526"/>
    <w:rsid w:val="BDDB0743"/>
    <w:rsid w:val="D6EF1DA6"/>
    <w:rsid w:val="DBBA10AF"/>
    <w:rsid w:val="DFFF433A"/>
    <w:rsid w:val="E7EFE23A"/>
    <w:rsid w:val="F7FF537B"/>
    <w:rsid w:val="FD7D6AD1"/>
    <w:rsid w:val="FFB9538B"/>
    <w:rsid w:val="FFDBE0E6"/>
    <w:rsid w:val="FFF8FDA8"/>
    <w:rsid w:val="FFFDE3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3"/>
    <w:qFormat/>
    <w:uiPriority w:val="0"/>
    <w:pPr>
      <w:keepNext/>
      <w:outlineLvl w:val="0"/>
    </w:pPr>
    <w:rPr>
      <w:sz w:val="28"/>
      <w:szCs w:val="24"/>
    </w:rPr>
  </w:style>
  <w:style w:type="paragraph" w:styleId="3">
    <w:name w:val="heading 2"/>
    <w:basedOn w:val="1"/>
    <w:next w:val="1"/>
    <w:link w:val="114"/>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5"/>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6"/>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Document Map"/>
    <w:basedOn w:val="1"/>
    <w:link w:val="80"/>
    <w:qFormat/>
    <w:uiPriority w:val="0"/>
    <w:pPr>
      <w:shd w:val="clear" w:color="auto" w:fill="000080"/>
    </w:pPr>
  </w:style>
  <w:style w:type="paragraph" w:styleId="8">
    <w:name w:val="annotation text"/>
    <w:basedOn w:val="1"/>
    <w:link w:val="74"/>
    <w:semiHidden/>
    <w:qFormat/>
    <w:uiPriority w:val="99"/>
    <w:pPr>
      <w:jc w:val="left"/>
    </w:pPr>
  </w:style>
  <w:style w:type="paragraph" w:styleId="9">
    <w:name w:val="Body Text 3"/>
    <w:basedOn w:val="1"/>
    <w:link w:val="95"/>
    <w:unhideWhenUsed/>
    <w:qFormat/>
    <w:uiPriority w:val="99"/>
    <w:pPr>
      <w:spacing w:after="120"/>
    </w:pPr>
    <w:rPr>
      <w:rFonts w:ascii="Calibri" w:hAnsi="Calibri"/>
      <w:sz w:val="16"/>
      <w:szCs w:val="16"/>
      <w:lang w:val="zh-CN"/>
    </w:rPr>
  </w:style>
  <w:style w:type="paragraph" w:styleId="10">
    <w:name w:val="Body Text"/>
    <w:basedOn w:val="1"/>
    <w:next w:val="11"/>
    <w:link w:val="69"/>
    <w:qFormat/>
    <w:uiPriority w:val="0"/>
    <w:pPr>
      <w:spacing w:after="120"/>
    </w:pPr>
    <w:rPr>
      <w:szCs w:val="24"/>
    </w:rPr>
  </w:style>
  <w:style w:type="paragraph" w:customStyle="1" w:styleId="1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2">
    <w:name w:val="Body Text Indent"/>
    <w:basedOn w:val="1"/>
    <w:next w:val="13"/>
    <w:link w:val="58"/>
    <w:qFormat/>
    <w:uiPriority w:val="0"/>
    <w:pPr>
      <w:ind w:firstLine="540"/>
    </w:pPr>
    <w:rPr>
      <w:rFonts w:eastAsia="仿宋_GB2312"/>
      <w:sz w:val="28"/>
    </w:rPr>
  </w:style>
  <w:style w:type="paragraph" w:styleId="13">
    <w:name w:val="envelope return"/>
    <w:basedOn w:val="1"/>
    <w:qFormat/>
    <w:uiPriority w:val="0"/>
    <w:pPr>
      <w:snapToGrid w:val="0"/>
    </w:pPr>
    <w:rPr>
      <w:rFonts w:ascii="Arial" w:hAnsi="Arial"/>
    </w:rPr>
  </w:style>
  <w:style w:type="paragraph" w:styleId="14">
    <w:name w:val="toc 5"/>
    <w:basedOn w:val="1"/>
    <w:next w:val="1"/>
    <w:qFormat/>
    <w:uiPriority w:val="0"/>
    <w:pPr>
      <w:ind w:left="1680" w:leftChars="800"/>
    </w:pPr>
  </w:style>
  <w:style w:type="paragraph" w:styleId="15">
    <w:name w:val="toc 3"/>
    <w:basedOn w:val="1"/>
    <w:next w:val="1"/>
    <w:qFormat/>
    <w:uiPriority w:val="39"/>
    <w:pPr>
      <w:ind w:left="840" w:leftChars="400"/>
    </w:pPr>
  </w:style>
  <w:style w:type="paragraph" w:styleId="16">
    <w:name w:val="Plain Text"/>
    <w:basedOn w:val="1"/>
    <w:link w:val="77"/>
    <w:qFormat/>
    <w:uiPriority w:val="0"/>
    <w:rPr>
      <w:rFonts w:ascii="宋体" w:hAnsi="Courier New" w:cstheme="minorBidi"/>
      <w:szCs w:val="22"/>
    </w:rPr>
  </w:style>
  <w:style w:type="paragraph" w:styleId="17">
    <w:name w:val="toc 8"/>
    <w:basedOn w:val="1"/>
    <w:next w:val="1"/>
    <w:qFormat/>
    <w:uiPriority w:val="0"/>
    <w:pPr>
      <w:ind w:left="2940" w:leftChars="1400"/>
    </w:pPr>
  </w:style>
  <w:style w:type="paragraph" w:styleId="18">
    <w:name w:val="Date"/>
    <w:basedOn w:val="1"/>
    <w:next w:val="1"/>
    <w:link w:val="57"/>
    <w:qFormat/>
    <w:uiPriority w:val="0"/>
    <w:rPr>
      <w:rFonts w:ascii="Arial" w:hAnsi="Arial" w:eastAsia="楷体_GB2312"/>
      <w:sz w:val="28"/>
    </w:rPr>
  </w:style>
  <w:style w:type="paragraph" w:styleId="19">
    <w:name w:val="Body Text Indent 2"/>
    <w:basedOn w:val="1"/>
    <w:link w:val="60"/>
    <w:qFormat/>
    <w:uiPriority w:val="0"/>
    <w:pPr>
      <w:tabs>
        <w:tab w:val="left" w:pos="720"/>
      </w:tabs>
      <w:ind w:right="-506" w:rightChars="-241" w:firstLine="538" w:firstLineChars="192"/>
    </w:pPr>
    <w:rPr>
      <w:rFonts w:eastAsia="仿宋_GB2312"/>
      <w:sz w:val="28"/>
    </w:rPr>
  </w:style>
  <w:style w:type="paragraph" w:styleId="20">
    <w:name w:val="Balloon Text"/>
    <w:basedOn w:val="1"/>
    <w:link w:val="71"/>
    <w:qFormat/>
    <w:uiPriority w:val="0"/>
    <w:rPr>
      <w:sz w:val="18"/>
      <w:szCs w:val="18"/>
    </w:rPr>
  </w:style>
  <w:style w:type="paragraph" w:styleId="21">
    <w:name w:val="footer"/>
    <w:basedOn w:val="1"/>
    <w:link w:val="52"/>
    <w:unhideWhenUsed/>
    <w:qFormat/>
    <w:uiPriority w:val="99"/>
    <w:pPr>
      <w:tabs>
        <w:tab w:val="center" w:pos="4153"/>
        <w:tab w:val="right" w:pos="8306"/>
      </w:tabs>
      <w:snapToGrid w:val="0"/>
      <w:jc w:val="left"/>
    </w:pPr>
    <w:rPr>
      <w:sz w:val="18"/>
      <w:szCs w:val="18"/>
    </w:rPr>
  </w:style>
  <w:style w:type="paragraph" w:styleId="22">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toc 4"/>
    <w:basedOn w:val="1"/>
    <w:next w:val="1"/>
    <w:qFormat/>
    <w:uiPriority w:val="0"/>
    <w:pPr>
      <w:ind w:left="1260" w:leftChars="600"/>
    </w:pPr>
  </w:style>
  <w:style w:type="paragraph" w:styleId="25">
    <w:name w:val="toc 6"/>
    <w:basedOn w:val="1"/>
    <w:next w:val="1"/>
    <w:qFormat/>
    <w:uiPriority w:val="0"/>
    <w:pPr>
      <w:ind w:left="2100" w:leftChars="1000"/>
    </w:pPr>
  </w:style>
  <w:style w:type="paragraph" w:styleId="26">
    <w:name w:val="Body Text Indent 3"/>
    <w:basedOn w:val="1"/>
    <w:link w:val="66"/>
    <w:qFormat/>
    <w:uiPriority w:val="0"/>
    <w:pPr>
      <w:ind w:left="178" w:leftChars="85" w:firstLine="560" w:firstLineChars="200"/>
    </w:pPr>
    <w:rPr>
      <w:rFonts w:ascii="仿宋_GB2312" w:hAnsi="Arial" w:eastAsia="仿宋_GB2312"/>
      <w:sz w:val="28"/>
      <w:szCs w:val="24"/>
    </w:rPr>
  </w:style>
  <w:style w:type="paragraph" w:styleId="27">
    <w:name w:val="toc 2"/>
    <w:basedOn w:val="1"/>
    <w:next w:val="1"/>
    <w:qFormat/>
    <w:uiPriority w:val="39"/>
    <w:pPr>
      <w:ind w:left="420" w:leftChars="200"/>
    </w:pPr>
  </w:style>
  <w:style w:type="paragraph" w:styleId="28">
    <w:name w:val="toc 9"/>
    <w:basedOn w:val="1"/>
    <w:next w:val="1"/>
    <w:qFormat/>
    <w:uiPriority w:val="0"/>
    <w:pPr>
      <w:ind w:left="3360" w:leftChars="1600"/>
    </w:pPr>
  </w:style>
  <w:style w:type="paragraph" w:styleId="2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0">
    <w:name w:val="Normal (Web)"/>
    <w:basedOn w:val="1"/>
    <w:unhideWhenUsed/>
    <w:qFormat/>
    <w:uiPriority w:val="99"/>
    <w:pPr>
      <w:jc w:val="left"/>
    </w:pPr>
    <w:rPr>
      <w:kern w:val="0"/>
      <w:sz w:val="24"/>
    </w:rPr>
  </w:style>
  <w:style w:type="paragraph" w:styleId="31">
    <w:name w:val="index 1"/>
    <w:basedOn w:val="1"/>
    <w:next w:val="1"/>
    <w:semiHidden/>
    <w:qFormat/>
    <w:uiPriority w:val="0"/>
    <w:pPr>
      <w:jc w:val="center"/>
    </w:pPr>
    <w:rPr>
      <w:rFonts w:ascii="仿宋_GB2312" w:eastAsia="仿宋_GB2312"/>
      <w:b/>
      <w:bCs/>
      <w:sz w:val="28"/>
    </w:rPr>
  </w:style>
  <w:style w:type="paragraph" w:styleId="32">
    <w:name w:val="annotation subject"/>
    <w:basedOn w:val="8"/>
    <w:next w:val="8"/>
    <w:link w:val="75"/>
    <w:semiHidden/>
    <w:qFormat/>
    <w:uiPriority w:val="99"/>
    <w:rPr>
      <w:b/>
      <w:bCs/>
    </w:rPr>
  </w:style>
  <w:style w:type="paragraph" w:styleId="33">
    <w:name w:val="Body Text First Indent"/>
    <w:basedOn w:val="10"/>
    <w:unhideWhenUsed/>
    <w:qFormat/>
    <w:uiPriority w:val="99"/>
    <w:pPr>
      <w:spacing w:line="400" w:lineRule="atLeast"/>
      <w:ind w:firstLine="426"/>
    </w:pPr>
    <w:rPr>
      <w:sz w:val="24"/>
      <w:szCs w:val="20"/>
    </w:rPr>
  </w:style>
  <w:style w:type="paragraph" w:styleId="34">
    <w:name w:val="Body Text First Indent 2"/>
    <w:basedOn w:val="12"/>
    <w:next w:val="1"/>
    <w:unhideWhenUsed/>
    <w:qFormat/>
    <w:uiPriority w:val="99"/>
    <w:pPr>
      <w:ind w:firstLine="420" w:firstLineChars="200"/>
    </w:pPr>
    <w:rPr>
      <w:rFonts w:ascii="Calibri" w:hAnsi="Calibri"/>
    </w:rPr>
  </w:style>
  <w:style w:type="table" w:styleId="36">
    <w:name w:val="Table Grid"/>
    <w:basedOn w:val="3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b/>
    </w:rPr>
  </w:style>
  <w:style w:type="character" w:styleId="39">
    <w:name w:val="page number"/>
    <w:basedOn w:val="37"/>
    <w:qFormat/>
    <w:uiPriority w:val="0"/>
  </w:style>
  <w:style w:type="character" w:styleId="40">
    <w:name w:val="FollowedHyperlink"/>
    <w:basedOn w:val="37"/>
    <w:unhideWhenUsed/>
    <w:qFormat/>
    <w:uiPriority w:val="99"/>
    <w:rPr>
      <w:color w:val="954F72" w:themeColor="followedHyperlink"/>
      <w:u w:val="single"/>
      <w14:textFill>
        <w14:solidFill>
          <w14:schemeClr w14:val="folHlink"/>
        </w14:solidFill>
      </w14:textFill>
    </w:rPr>
  </w:style>
  <w:style w:type="character" w:styleId="41">
    <w:name w:val="HTML Definition"/>
    <w:basedOn w:val="37"/>
    <w:semiHidden/>
    <w:unhideWhenUsed/>
    <w:qFormat/>
    <w:uiPriority w:val="99"/>
  </w:style>
  <w:style w:type="character" w:styleId="42">
    <w:name w:val="HTML Typewriter"/>
    <w:basedOn w:val="37"/>
    <w:semiHidden/>
    <w:unhideWhenUsed/>
    <w:qFormat/>
    <w:uiPriority w:val="99"/>
    <w:rPr>
      <w:rFonts w:hint="default" w:ascii="monospace" w:hAnsi="monospace" w:eastAsia="monospace" w:cs="monospace"/>
      <w:sz w:val="20"/>
    </w:rPr>
  </w:style>
  <w:style w:type="character" w:styleId="43">
    <w:name w:val="HTML Acronym"/>
    <w:basedOn w:val="37"/>
    <w:semiHidden/>
    <w:unhideWhenUsed/>
    <w:qFormat/>
    <w:uiPriority w:val="99"/>
  </w:style>
  <w:style w:type="character" w:styleId="44">
    <w:name w:val="HTML Variable"/>
    <w:basedOn w:val="37"/>
    <w:semiHidden/>
    <w:unhideWhenUsed/>
    <w:qFormat/>
    <w:uiPriority w:val="99"/>
  </w:style>
  <w:style w:type="character" w:styleId="45">
    <w:name w:val="Hyperlink"/>
    <w:basedOn w:val="37"/>
    <w:qFormat/>
    <w:uiPriority w:val="99"/>
    <w:rPr>
      <w:color w:val="333333"/>
      <w:u w:val="none"/>
    </w:rPr>
  </w:style>
  <w:style w:type="character" w:styleId="46">
    <w:name w:val="HTML Code"/>
    <w:basedOn w:val="37"/>
    <w:semiHidden/>
    <w:unhideWhenUsed/>
    <w:qFormat/>
    <w:uiPriority w:val="99"/>
    <w:rPr>
      <w:rFonts w:ascii="monospace" w:hAnsi="monospace" w:eastAsia="monospace" w:cs="monospace"/>
      <w:sz w:val="20"/>
    </w:rPr>
  </w:style>
  <w:style w:type="character" w:styleId="47">
    <w:name w:val="annotation reference"/>
    <w:semiHidden/>
    <w:qFormat/>
    <w:uiPriority w:val="99"/>
    <w:rPr>
      <w:sz w:val="21"/>
      <w:szCs w:val="21"/>
    </w:rPr>
  </w:style>
  <w:style w:type="character" w:styleId="48">
    <w:name w:val="HTML Cite"/>
    <w:basedOn w:val="37"/>
    <w:semiHidden/>
    <w:unhideWhenUsed/>
    <w:qFormat/>
    <w:uiPriority w:val="99"/>
  </w:style>
  <w:style w:type="character" w:styleId="49">
    <w:name w:val="HTML Keyboard"/>
    <w:basedOn w:val="37"/>
    <w:semiHidden/>
    <w:unhideWhenUsed/>
    <w:qFormat/>
    <w:uiPriority w:val="99"/>
    <w:rPr>
      <w:rFonts w:hint="default" w:ascii="monospace" w:hAnsi="monospace" w:eastAsia="monospace" w:cs="monospace"/>
      <w:sz w:val="20"/>
    </w:rPr>
  </w:style>
  <w:style w:type="character" w:styleId="50">
    <w:name w:val="HTML Sample"/>
    <w:basedOn w:val="37"/>
    <w:semiHidden/>
    <w:unhideWhenUsed/>
    <w:qFormat/>
    <w:uiPriority w:val="99"/>
    <w:rPr>
      <w:rFonts w:hint="default" w:ascii="monospace" w:hAnsi="monospace" w:eastAsia="monospace" w:cs="monospace"/>
    </w:rPr>
  </w:style>
  <w:style w:type="character" w:customStyle="1" w:styleId="51">
    <w:name w:val="页眉 Char"/>
    <w:basedOn w:val="37"/>
    <w:link w:val="22"/>
    <w:qFormat/>
    <w:uiPriority w:val="0"/>
    <w:rPr>
      <w:sz w:val="18"/>
      <w:szCs w:val="18"/>
    </w:rPr>
  </w:style>
  <w:style w:type="character" w:customStyle="1" w:styleId="52">
    <w:name w:val="页脚 Char"/>
    <w:basedOn w:val="37"/>
    <w:link w:val="21"/>
    <w:qFormat/>
    <w:uiPriority w:val="0"/>
    <w:rPr>
      <w:sz w:val="18"/>
      <w:szCs w:val="18"/>
    </w:rPr>
  </w:style>
  <w:style w:type="character" w:customStyle="1" w:styleId="53">
    <w:name w:val="标题 1 Char"/>
    <w:basedOn w:val="37"/>
    <w:link w:val="2"/>
    <w:qFormat/>
    <w:uiPriority w:val="0"/>
    <w:rPr>
      <w:rFonts w:ascii="Times New Roman" w:hAnsi="Times New Roman" w:eastAsia="宋体" w:cs="Times New Roman"/>
      <w:sz w:val="28"/>
      <w:szCs w:val="24"/>
    </w:rPr>
  </w:style>
  <w:style w:type="character" w:customStyle="1" w:styleId="54">
    <w:name w:val="标题 2 Char"/>
    <w:basedOn w:val="37"/>
    <w:link w:val="3"/>
    <w:qFormat/>
    <w:uiPriority w:val="0"/>
    <w:rPr>
      <w:rFonts w:ascii="Arial" w:hAnsi="Arial" w:eastAsia="黑体" w:cs="Times New Roman"/>
      <w:b/>
      <w:kern w:val="0"/>
      <w:sz w:val="32"/>
      <w:szCs w:val="20"/>
    </w:rPr>
  </w:style>
  <w:style w:type="character" w:customStyle="1" w:styleId="55">
    <w:name w:val="标题 3 Char"/>
    <w:basedOn w:val="37"/>
    <w:link w:val="4"/>
    <w:qFormat/>
    <w:uiPriority w:val="0"/>
    <w:rPr>
      <w:rFonts w:ascii="Times New Roman" w:hAnsi="Times New Roman" w:eastAsia="宋体" w:cs="Times New Roman"/>
      <w:b/>
      <w:bCs/>
      <w:sz w:val="32"/>
      <w:szCs w:val="32"/>
      <w:lang w:val="zh-CN" w:eastAsia="zh-CN"/>
    </w:rPr>
  </w:style>
  <w:style w:type="character" w:customStyle="1" w:styleId="56">
    <w:name w:val="标题 4 Char"/>
    <w:basedOn w:val="37"/>
    <w:link w:val="5"/>
    <w:qFormat/>
    <w:uiPriority w:val="0"/>
    <w:rPr>
      <w:rFonts w:ascii="Arial" w:hAnsi="Arial" w:eastAsia="黑体" w:cs="Times New Roman"/>
      <w:b/>
      <w:kern w:val="0"/>
      <w:sz w:val="28"/>
      <w:szCs w:val="20"/>
    </w:rPr>
  </w:style>
  <w:style w:type="character" w:customStyle="1" w:styleId="57">
    <w:name w:val="日期 Char"/>
    <w:basedOn w:val="37"/>
    <w:link w:val="18"/>
    <w:qFormat/>
    <w:uiPriority w:val="0"/>
    <w:rPr>
      <w:rFonts w:ascii="Arial" w:hAnsi="Arial" w:eastAsia="楷体_GB2312" w:cs="Times New Roman"/>
      <w:sz w:val="28"/>
      <w:szCs w:val="20"/>
    </w:rPr>
  </w:style>
  <w:style w:type="character" w:customStyle="1" w:styleId="58">
    <w:name w:val="正文文本缩进 Char"/>
    <w:basedOn w:val="37"/>
    <w:link w:val="12"/>
    <w:qFormat/>
    <w:uiPriority w:val="0"/>
    <w:rPr>
      <w:rFonts w:ascii="Times New Roman" w:hAnsi="Times New Roman" w:eastAsia="仿宋_GB2312" w:cs="Times New Roman"/>
      <w:sz w:val="28"/>
      <w:szCs w:val="20"/>
    </w:rPr>
  </w:style>
  <w:style w:type="paragraph" w:customStyle="1" w:styleId="59">
    <w:name w:val="_Style 2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0">
    <w:name w:val="正文文本缩进 2 Char"/>
    <w:basedOn w:val="37"/>
    <w:link w:val="19"/>
    <w:qFormat/>
    <w:uiPriority w:val="0"/>
    <w:rPr>
      <w:rFonts w:ascii="Times New Roman" w:hAnsi="Times New Roman" w:eastAsia="仿宋_GB2312" w:cs="Times New Roman"/>
      <w:sz w:val="28"/>
      <w:szCs w:val="20"/>
    </w:rPr>
  </w:style>
  <w:style w:type="paragraph" w:customStyle="1" w:styleId="61">
    <w:name w:val="样式1"/>
    <w:basedOn w:val="1"/>
    <w:qFormat/>
    <w:uiPriority w:val="0"/>
    <w:pPr>
      <w:numPr>
        <w:ilvl w:val="0"/>
        <w:numId w:val="1"/>
      </w:numPr>
      <w:adjustRightInd w:val="0"/>
      <w:textAlignment w:val="baseline"/>
    </w:pPr>
    <w:rPr>
      <w:rFonts w:ascii="宋体" w:hAnsi="宋体"/>
      <w:kern w:val="0"/>
    </w:rPr>
  </w:style>
  <w:style w:type="paragraph" w:customStyle="1" w:styleId="62">
    <w:name w:val="样式 宋体 五号 行距: 单倍行距"/>
    <w:basedOn w:val="1"/>
    <w:qFormat/>
    <w:uiPriority w:val="0"/>
    <w:pPr>
      <w:adjustRightInd w:val="0"/>
      <w:jc w:val="left"/>
      <w:textAlignment w:val="baseline"/>
    </w:pPr>
    <w:rPr>
      <w:rFonts w:ascii="宋体" w:hAnsi="宋体"/>
      <w:kern w:val="0"/>
    </w:rPr>
  </w:style>
  <w:style w:type="paragraph" w:customStyle="1" w:styleId="63">
    <w:name w:val="样式 标题 2 + 宋体 五号 行距: 单倍行距"/>
    <w:basedOn w:val="3"/>
    <w:qFormat/>
    <w:uiPriority w:val="0"/>
    <w:pPr>
      <w:spacing w:line="240" w:lineRule="auto"/>
    </w:pPr>
    <w:rPr>
      <w:rFonts w:ascii="宋体" w:hAnsi="宋体" w:eastAsia="宋体"/>
      <w:sz w:val="21"/>
    </w:rPr>
  </w:style>
  <w:style w:type="paragraph" w:customStyle="1" w:styleId="64">
    <w:name w:val="Char Char Char Char Char"/>
    <w:basedOn w:val="1"/>
    <w:qFormat/>
    <w:uiPriority w:val="0"/>
    <w:rPr>
      <w:rFonts w:ascii="Tahoma" w:hAnsi="Tahoma"/>
      <w:sz w:val="24"/>
    </w:rPr>
  </w:style>
  <w:style w:type="paragraph" w:customStyle="1" w:styleId="65">
    <w:name w:val="Char"/>
    <w:basedOn w:val="1"/>
    <w:qFormat/>
    <w:uiPriority w:val="0"/>
    <w:rPr>
      <w:rFonts w:ascii="Tahoma" w:hAnsi="Tahoma"/>
      <w:sz w:val="24"/>
    </w:rPr>
  </w:style>
  <w:style w:type="character" w:customStyle="1" w:styleId="66">
    <w:name w:val="正文文本缩进 3 Char"/>
    <w:basedOn w:val="37"/>
    <w:link w:val="26"/>
    <w:qFormat/>
    <w:uiPriority w:val="0"/>
    <w:rPr>
      <w:rFonts w:ascii="仿宋_GB2312" w:hAnsi="Arial" w:eastAsia="仿宋_GB2312" w:cs="Times New Roman"/>
      <w:sz w:val="28"/>
      <w:szCs w:val="24"/>
    </w:rPr>
  </w:style>
  <w:style w:type="paragraph" w:customStyle="1" w:styleId="67">
    <w:name w:val="Char1"/>
    <w:basedOn w:val="1"/>
    <w:qFormat/>
    <w:uiPriority w:val="0"/>
    <w:rPr>
      <w:rFonts w:ascii="Tahoma" w:hAnsi="Tahoma" w:eastAsia="仿宋_GB2312"/>
      <w:sz w:val="24"/>
    </w:rPr>
  </w:style>
  <w:style w:type="paragraph" w:customStyle="1" w:styleId="68">
    <w:name w:val="Char Char Char Char Char Char Char1 Char"/>
    <w:basedOn w:val="1"/>
    <w:qFormat/>
    <w:uiPriority w:val="0"/>
    <w:rPr>
      <w:rFonts w:ascii="Tahoma" w:hAnsi="Tahoma"/>
      <w:sz w:val="24"/>
    </w:rPr>
  </w:style>
  <w:style w:type="character" w:customStyle="1" w:styleId="69">
    <w:name w:val="正文文本 Char"/>
    <w:basedOn w:val="37"/>
    <w:link w:val="10"/>
    <w:qFormat/>
    <w:uiPriority w:val="0"/>
    <w:rPr>
      <w:rFonts w:ascii="Times New Roman" w:hAnsi="Times New Roman" w:eastAsia="宋体" w:cs="Times New Roman"/>
      <w:szCs w:val="24"/>
    </w:rPr>
  </w:style>
  <w:style w:type="paragraph" w:customStyle="1" w:styleId="70">
    <w:name w:val="Char Char Char Char"/>
    <w:basedOn w:val="1"/>
    <w:next w:val="1"/>
    <w:qFormat/>
    <w:uiPriority w:val="0"/>
    <w:pPr>
      <w:widowControl/>
      <w:spacing w:line="360" w:lineRule="auto"/>
      <w:jc w:val="left"/>
    </w:pPr>
  </w:style>
  <w:style w:type="character" w:customStyle="1" w:styleId="71">
    <w:name w:val="批注框文本 Char"/>
    <w:basedOn w:val="37"/>
    <w:link w:val="20"/>
    <w:qFormat/>
    <w:uiPriority w:val="0"/>
    <w:rPr>
      <w:rFonts w:ascii="Times New Roman" w:hAnsi="Times New Roman" w:eastAsia="宋体" w:cs="Times New Roman"/>
      <w:sz w:val="18"/>
      <w:szCs w:val="18"/>
    </w:rPr>
  </w:style>
  <w:style w:type="paragraph" w:customStyle="1" w:styleId="72">
    <w:name w:val="Char Char Char"/>
    <w:basedOn w:val="1"/>
    <w:qFormat/>
    <w:uiPriority w:val="0"/>
    <w:rPr>
      <w:rFonts w:ascii="Tahoma" w:hAnsi="Tahoma"/>
      <w:sz w:val="24"/>
    </w:rPr>
  </w:style>
  <w:style w:type="paragraph" w:customStyle="1" w:styleId="73">
    <w:name w:val="Char Char Char Char Char Char Char Char Char Char"/>
    <w:basedOn w:val="1"/>
    <w:qFormat/>
    <w:uiPriority w:val="0"/>
    <w:rPr>
      <w:rFonts w:ascii="Tahoma" w:hAnsi="Tahoma" w:cs="仿宋_GB2312"/>
      <w:sz w:val="24"/>
    </w:rPr>
  </w:style>
  <w:style w:type="character" w:customStyle="1" w:styleId="74">
    <w:name w:val="批注文字 Char"/>
    <w:basedOn w:val="37"/>
    <w:link w:val="8"/>
    <w:semiHidden/>
    <w:qFormat/>
    <w:uiPriority w:val="99"/>
    <w:rPr>
      <w:rFonts w:ascii="Times New Roman" w:hAnsi="Times New Roman" w:eastAsia="宋体" w:cs="Times New Roman"/>
      <w:szCs w:val="20"/>
    </w:rPr>
  </w:style>
  <w:style w:type="character" w:customStyle="1" w:styleId="75">
    <w:name w:val="批注主题 Char"/>
    <w:basedOn w:val="74"/>
    <w:link w:val="32"/>
    <w:semiHidden/>
    <w:qFormat/>
    <w:uiPriority w:val="99"/>
    <w:rPr>
      <w:rFonts w:ascii="Times New Roman" w:hAnsi="Times New Roman" w:eastAsia="宋体" w:cs="Times New Roman"/>
      <w:b/>
      <w:bCs/>
      <w:szCs w:val="20"/>
    </w:rPr>
  </w:style>
  <w:style w:type="paragraph" w:customStyle="1" w:styleId="76">
    <w:name w:val="Char Char Char Char Char Char"/>
    <w:basedOn w:val="1"/>
    <w:qFormat/>
    <w:uiPriority w:val="0"/>
  </w:style>
  <w:style w:type="character" w:customStyle="1" w:styleId="77">
    <w:name w:val="纯文本 Char"/>
    <w:link w:val="16"/>
    <w:qFormat/>
    <w:uiPriority w:val="0"/>
    <w:rPr>
      <w:rFonts w:ascii="宋体" w:hAnsi="Courier New" w:eastAsia="宋体"/>
    </w:rPr>
  </w:style>
  <w:style w:type="character" w:customStyle="1" w:styleId="78">
    <w:name w:val="纯文本 Char1"/>
    <w:basedOn w:val="37"/>
    <w:semiHidden/>
    <w:qFormat/>
    <w:uiPriority w:val="99"/>
    <w:rPr>
      <w:rFonts w:ascii="宋体" w:hAnsi="Courier New" w:eastAsia="宋体" w:cs="Courier New"/>
      <w:szCs w:val="21"/>
    </w:rPr>
  </w:style>
  <w:style w:type="paragraph" w:customStyle="1" w:styleId="79">
    <w:name w:val="Char12 Char Char Char"/>
    <w:basedOn w:val="1"/>
    <w:qFormat/>
    <w:uiPriority w:val="0"/>
  </w:style>
  <w:style w:type="character" w:customStyle="1" w:styleId="80">
    <w:name w:val="文档结构图 Char"/>
    <w:basedOn w:val="37"/>
    <w:link w:val="7"/>
    <w:qFormat/>
    <w:uiPriority w:val="0"/>
    <w:rPr>
      <w:rFonts w:ascii="Times New Roman" w:hAnsi="Times New Roman" w:eastAsia="宋体" w:cs="Times New Roman"/>
      <w:szCs w:val="20"/>
      <w:shd w:val="clear" w:color="auto" w:fill="000080"/>
    </w:rPr>
  </w:style>
  <w:style w:type="character" w:customStyle="1" w:styleId="81">
    <w:name w:val="style29"/>
    <w:qFormat/>
    <w:uiPriority w:val="0"/>
  </w:style>
  <w:style w:type="character" w:customStyle="1" w:styleId="82">
    <w:name w:val="正文1"/>
    <w:qFormat/>
    <w:uiPriority w:val="0"/>
  </w:style>
  <w:style w:type="character" w:customStyle="1" w:styleId="83">
    <w:name w:val="font11"/>
    <w:qFormat/>
    <w:uiPriority w:val="0"/>
    <w:rPr>
      <w:rFonts w:hint="default" w:ascii="Times New Roman" w:hAnsi="Times New Roman" w:cs="Times New Roman"/>
      <w:color w:val="3366FF"/>
      <w:sz w:val="24"/>
      <w:szCs w:val="24"/>
      <w:u w:val="none"/>
    </w:rPr>
  </w:style>
  <w:style w:type="character" w:customStyle="1" w:styleId="84">
    <w:name w:val="font21"/>
    <w:basedOn w:val="37"/>
    <w:qFormat/>
    <w:uiPriority w:val="0"/>
    <w:rPr>
      <w:rFonts w:hint="eastAsia" w:ascii="宋体" w:hAnsi="宋体" w:eastAsia="宋体"/>
      <w:color w:val="3366FF"/>
      <w:sz w:val="24"/>
      <w:szCs w:val="24"/>
      <w:u w:val="none"/>
    </w:rPr>
  </w:style>
  <w:style w:type="paragraph" w:customStyle="1" w:styleId="85">
    <w:name w:val="Char Char15"/>
    <w:basedOn w:val="1"/>
    <w:qFormat/>
    <w:uiPriority w:val="0"/>
    <w:rPr>
      <w:rFonts w:ascii="Tahoma" w:hAnsi="Tahoma" w:eastAsia="仿宋_GB2312"/>
      <w:sz w:val="24"/>
    </w:rPr>
  </w:style>
  <w:style w:type="paragraph" w:customStyle="1" w:styleId="86">
    <w:name w:val="列出段落1"/>
    <w:basedOn w:val="1"/>
    <w:qFormat/>
    <w:uiPriority w:val="0"/>
    <w:pPr>
      <w:ind w:firstLine="420" w:firstLineChars="200"/>
    </w:pPr>
    <w:rPr>
      <w:rFonts w:ascii="Calibri" w:hAnsi="Calibri"/>
      <w:szCs w:val="22"/>
    </w:rPr>
  </w:style>
  <w:style w:type="paragraph" w:customStyle="1" w:styleId="87">
    <w:name w:val="Char2"/>
    <w:basedOn w:val="1"/>
    <w:qFormat/>
    <w:uiPriority w:val="0"/>
    <w:pPr>
      <w:tabs>
        <w:tab w:val="left" w:pos="360"/>
      </w:tabs>
    </w:pPr>
    <w:rPr>
      <w:sz w:val="24"/>
      <w:szCs w:val="24"/>
    </w:rPr>
  </w:style>
  <w:style w:type="paragraph" w:customStyle="1" w:styleId="88">
    <w:name w:val="Char16"/>
    <w:basedOn w:val="1"/>
    <w:qFormat/>
    <w:uiPriority w:val="0"/>
    <w:rPr>
      <w:rFonts w:ascii="Tahoma" w:hAnsi="Tahoma" w:eastAsia="仿宋_GB2312"/>
      <w:sz w:val="24"/>
    </w:rPr>
  </w:style>
  <w:style w:type="paragraph" w:customStyle="1" w:styleId="89">
    <w:name w:val="Char Char1"/>
    <w:basedOn w:val="1"/>
    <w:qFormat/>
    <w:uiPriority w:val="0"/>
    <w:rPr>
      <w:rFonts w:ascii="Tahoma" w:hAnsi="Tahoma"/>
      <w:sz w:val="24"/>
    </w:rPr>
  </w:style>
  <w:style w:type="paragraph" w:customStyle="1" w:styleId="90">
    <w:name w:val="Char Char Char Char Char Char Char"/>
    <w:basedOn w:val="1"/>
    <w:qFormat/>
    <w:uiPriority w:val="0"/>
    <w:rPr>
      <w:szCs w:val="24"/>
    </w:rPr>
  </w:style>
  <w:style w:type="paragraph" w:customStyle="1" w:styleId="91">
    <w:name w:val="Char Char"/>
    <w:basedOn w:val="1"/>
    <w:qFormat/>
    <w:uiPriority w:val="0"/>
    <w:rPr>
      <w:rFonts w:ascii="Tahoma" w:hAnsi="Tahoma" w:cs="仿宋_GB2312"/>
      <w:sz w:val="24"/>
    </w:rPr>
  </w:style>
  <w:style w:type="paragraph" w:customStyle="1" w:styleId="92">
    <w:name w:val="Char Char2"/>
    <w:basedOn w:val="1"/>
    <w:qFormat/>
    <w:uiPriority w:val="0"/>
    <w:rPr>
      <w:rFonts w:ascii="Tahoma" w:hAnsi="Tahoma" w:cs="仿宋_GB2312"/>
      <w:sz w:val="24"/>
    </w:rPr>
  </w:style>
  <w:style w:type="paragraph" w:customStyle="1" w:styleId="93">
    <w:name w:val="Char Char Char1"/>
    <w:basedOn w:val="1"/>
    <w:qFormat/>
    <w:uiPriority w:val="0"/>
    <w:rPr>
      <w:rFonts w:ascii="Tahoma" w:hAnsi="Tahoma"/>
      <w:sz w:val="24"/>
    </w:rPr>
  </w:style>
  <w:style w:type="paragraph" w:customStyle="1" w:styleId="94">
    <w:name w:val="D&amp;L"/>
    <w:basedOn w:val="22"/>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5">
    <w:name w:val="正文文本 3 Char"/>
    <w:basedOn w:val="37"/>
    <w:link w:val="9"/>
    <w:qFormat/>
    <w:uiPriority w:val="99"/>
    <w:rPr>
      <w:rFonts w:ascii="Calibri" w:hAnsi="Calibri" w:eastAsia="宋体" w:cs="Times New Roman"/>
      <w:sz w:val="16"/>
      <w:szCs w:val="16"/>
      <w:lang w:val="zh-CN" w:eastAsia="zh-CN"/>
    </w:rPr>
  </w:style>
  <w:style w:type="paragraph" w:customStyle="1" w:styleId="96">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97">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8">
    <w:name w:val="style23"/>
    <w:qFormat/>
    <w:uiPriority w:val="0"/>
    <w:rPr>
      <w:rFonts w:ascii="Times New Roman" w:hAnsi="Times New Roman" w:eastAsia="宋体"/>
    </w:rPr>
  </w:style>
  <w:style w:type="paragraph" w:customStyle="1" w:styleId="99">
    <w:name w:val="p0"/>
    <w:basedOn w:val="1"/>
    <w:qFormat/>
    <w:uiPriority w:val="0"/>
    <w:pPr>
      <w:widowControl/>
      <w:jc w:val="left"/>
    </w:pPr>
    <w:rPr>
      <w:rFonts w:ascii="等线" w:hAnsi="等线" w:eastAsia="等线" w:cs="等线"/>
      <w:kern w:val="0"/>
      <w:sz w:val="20"/>
      <w:szCs w:val="22"/>
    </w:rPr>
  </w:style>
  <w:style w:type="paragraph" w:customStyle="1" w:styleId="100">
    <w:name w:val="列表段落1"/>
    <w:basedOn w:val="1"/>
    <w:qFormat/>
    <w:uiPriority w:val="34"/>
    <w:pPr>
      <w:ind w:firstLine="420" w:firstLineChars="200"/>
    </w:pPr>
    <w:rPr>
      <w:szCs w:val="24"/>
    </w:rPr>
  </w:style>
  <w:style w:type="paragraph" w:customStyle="1" w:styleId="101">
    <w:name w:val="y-正文"/>
    <w:basedOn w:val="1"/>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styleId="102">
    <w:name w:val="List Paragraph"/>
    <w:basedOn w:val="1"/>
    <w:qFormat/>
    <w:uiPriority w:val="99"/>
    <w:pPr>
      <w:ind w:firstLine="420" w:firstLineChars="200"/>
    </w:pPr>
  </w:style>
  <w:style w:type="table" w:customStyle="1" w:styleId="103">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character" w:customStyle="1" w:styleId="104">
    <w:name w:val="first-child3"/>
    <w:basedOn w:val="37"/>
    <w:qFormat/>
    <w:uiPriority w:val="0"/>
  </w:style>
  <w:style w:type="character" w:customStyle="1" w:styleId="105">
    <w:name w:val="layui-this"/>
    <w:basedOn w:val="37"/>
    <w:qFormat/>
    <w:uiPriority w:val="0"/>
    <w:rPr>
      <w:bdr w:val="single" w:color="EEEEEE" w:sz="6" w:space="0"/>
      <w:shd w:val="clear" w:fill="FFFFFF"/>
    </w:rPr>
  </w:style>
  <w:style w:type="character" w:customStyle="1" w:styleId="106">
    <w:name w:val="NormalCharacter"/>
    <w:semiHidden/>
    <w:qFormat/>
    <w:uiPriority w:val="0"/>
    <w:rPr>
      <w:kern w:val="2"/>
      <w:sz w:val="21"/>
      <w:lang w:val="en-US" w:eastAsia="zh-CN" w:bidi="ar-SA"/>
    </w:rPr>
  </w:style>
  <w:style w:type="paragraph" w:customStyle="1" w:styleId="107">
    <w:name w:val="Table Paragraph"/>
    <w:basedOn w:val="1"/>
    <w:qFormat/>
    <w:uiPriority w:val="1"/>
    <w:pPr>
      <w:widowControl/>
      <w:adjustRightInd w:val="0"/>
      <w:snapToGrid w:val="0"/>
      <w:spacing w:after="200"/>
      <w:jc w:val="left"/>
    </w:pPr>
    <w:rPr>
      <w:rFonts w:ascii="宋体" w:hAnsi="宋体" w:cs="宋体"/>
      <w:kern w:val="0"/>
      <w:sz w:val="22"/>
      <w:szCs w:val="22"/>
      <w:lang w:val="zh-CN" w:bidi="zh-CN"/>
    </w:rPr>
  </w:style>
  <w:style w:type="paragraph" w:customStyle="1" w:styleId="108">
    <w:name w:val="目录"/>
    <w:basedOn w:val="1"/>
    <w:qFormat/>
    <w:uiPriority w:val="0"/>
    <w:pPr>
      <w:widowControl/>
      <w:jc w:val="center"/>
    </w:pPr>
    <w:rPr>
      <w:rFonts w:ascii="宋体"/>
      <w:b/>
      <w:kern w:val="0"/>
      <w:sz w:val="36"/>
      <w:szCs w:val="20"/>
    </w:rPr>
  </w:style>
  <w:style w:type="character" w:customStyle="1" w:styleId="109">
    <w:name w:val="hover7"/>
    <w:basedOn w:val="37"/>
    <w:qFormat/>
    <w:uiPriority w:val="0"/>
    <w:rPr>
      <w:u w:val="single"/>
    </w:rPr>
  </w:style>
  <w:style w:type="character" w:customStyle="1" w:styleId="110">
    <w:name w:val="first-child2"/>
    <w:basedOn w:val="37"/>
    <w:qFormat/>
    <w:uiPriority w:val="0"/>
  </w:style>
  <w:style w:type="character" w:customStyle="1" w:styleId="111">
    <w:name w:val="first-child"/>
    <w:basedOn w:val="37"/>
    <w:qFormat/>
    <w:uiPriority w:val="0"/>
  </w:style>
  <w:style w:type="character" w:customStyle="1" w:styleId="112">
    <w:name w:val="hover6"/>
    <w:basedOn w:val="37"/>
    <w:qFormat/>
    <w:uiPriority w:val="0"/>
    <w:rPr>
      <w:u w:val="single"/>
    </w:rPr>
  </w:style>
  <w:style w:type="character" w:customStyle="1" w:styleId="113">
    <w:name w:val="hover"/>
    <w:basedOn w:val="37"/>
    <w:qFormat/>
    <w:uiPriority w:val="0"/>
    <w:rPr>
      <w:u w:val="single"/>
    </w:rPr>
  </w:style>
  <w:style w:type="character" w:customStyle="1" w:styleId="114">
    <w:name w:val="标题 2 Char1"/>
    <w:link w:val="3"/>
    <w:autoRedefine/>
    <w:qFormat/>
    <w:uiPriority w:val="0"/>
    <w:rPr>
      <w:rFonts w:ascii="Arial" w:hAnsi="Arial" w:eastAsia="黑体"/>
      <w:b/>
      <w:kern w:val="0"/>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56BDE9-714D-4926-99DB-64701F77403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8022</Words>
  <Characters>8344</Characters>
  <Lines>186</Lines>
  <Paragraphs>52</Paragraphs>
  <TotalTime>42</TotalTime>
  <ScaleCrop>false</ScaleCrop>
  <LinksUpToDate>false</LinksUpToDate>
  <CharactersWithSpaces>8542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2017-04-19T15:21:00Z</dcterms:created>
  <dc:creator>朱少尉</dc:creator>
  <cp:lastModifiedBy>WPS_1670548635</cp:lastModifiedBy>
  <cp:lastPrinted>2026-05-14T02:18:00Z</cp:lastPrinted>
  <dcterms:modified xsi:type="dcterms:W3CDTF">2026-05-19T01:01:14Z</dcterms:modified>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D169474C0AEF479D8FF56D2BE874777D_13</vt:lpwstr>
  </property>
  <property fmtid="{D5CDD505-2E9C-101B-9397-08002B2CF9AE}" pid="4" name="KSOTemplateDocerSaveRecord">
    <vt:lpwstr>eyJoZGlkIjoiM2VlMDA4NTVmMWVkZjFjNzA4Nzk5NzEwMDIxM2ZlZTEiLCJ1c2VySWQiOiIxMzU3OTEzNTUzIn0=</vt:lpwstr>
  </property>
</Properties>
</file>